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12FF" w14:textId="47AB179C" w:rsidR="00A24497" w:rsidRDefault="00A24497" w:rsidP="00FD4E5A">
      <w:pPr>
        <w:pStyle w:val="Heading1"/>
      </w:pPr>
      <w:r>
        <w:rPr>
          <w:noProof/>
        </w:rPr>
        <w:drawing>
          <wp:anchor distT="0" distB="0" distL="114300" distR="114300" simplePos="0" relativeHeight="251658240" behindDoc="1" locked="0" layoutInCell="1" allowOverlap="1" wp14:anchorId="764D03D0" wp14:editId="43EE78AD">
            <wp:simplePos x="0" y="0"/>
            <wp:positionH relativeFrom="page">
              <wp:align>left</wp:align>
            </wp:positionH>
            <wp:positionV relativeFrom="paragraph">
              <wp:posOffset>-904672</wp:posOffset>
            </wp:positionV>
            <wp:extent cx="7560715" cy="10694399"/>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0723" cy="107085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A2850" w14:textId="5EA88E2F" w:rsidR="00A24497" w:rsidRPr="00A24497" w:rsidRDefault="00A24497" w:rsidP="00A24497">
      <w:pPr>
        <w:spacing w:after="160" w:line="259" w:lineRule="auto"/>
        <w:rPr>
          <w:rFonts w:eastAsiaTheme="majorEastAsia" w:cstheme="majorBidi"/>
          <w:caps/>
          <w:color w:val="2F5496" w:themeColor="accent1" w:themeShade="BF"/>
          <w:sz w:val="40"/>
          <w:szCs w:val="32"/>
        </w:rPr>
      </w:pPr>
    </w:p>
    <w:p w14:paraId="6926ECB8" w14:textId="58E7977A" w:rsidR="00A24497" w:rsidRDefault="00A24497">
      <w:pPr>
        <w:spacing w:after="160" w:line="259" w:lineRule="auto"/>
        <w:rPr>
          <w:rFonts w:eastAsiaTheme="majorEastAsia" w:cstheme="majorBidi"/>
          <w:caps/>
          <w:color w:val="2F5496" w:themeColor="accent1" w:themeShade="BF"/>
          <w:sz w:val="40"/>
          <w:szCs w:val="32"/>
        </w:rPr>
      </w:pPr>
      <w:r>
        <w:br w:type="page"/>
      </w:r>
    </w:p>
    <w:p w14:paraId="765F3B2E" w14:textId="77777777" w:rsidR="00253576" w:rsidRPr="00253576" w:rsidRDefault="00253576" w:rsidP="00253576"/>
    <w:p w14:paraId="2A79B99E" w14:textId="7E5B32EC" w:rsidR="003879E5" w:rsidRPr="005C6989" w:rsidRDefault="003B18C1" w:rsidP="00315C5A">
      <w:pPr>
        <w:pStyle w:val="Heading1"/>
      </w:pPr>
      <w:r>
        <w:t>ddq questions</w:t>
      </w:r>
    </w:p>
    <w:p w14:paraId="2B8D46EA" w14:textId="77777777" w:rsidR="00DD7F20" w:rsidRDefault="00DD7F20" w:rsidP="00315C5A">
      <w:pPr>
        <w:pStyle w:val="Heading3"/>
        <w:keepNext w:val="0"/>
        <w:keepLines w:val="0"/>
        <w:numPr>
          <w:ilvl w:val="0"/>
          <w:numId w:val="10"/>
        </w:numPr>
        <w:spacing w:before="120"/>
      </w:pPr>
      <w:r>
        <w:t>Policy</w:t>
      </w:r>
    </w:p>
    <w:p w14:paraId="65E64AFC" w14:textId="77777777" w:rsidR="00DD7F20" w:rsidRDefault="00DD7F20" w:rsidP="00DD7F20">
      <w:pPr>
        <w:pStyle w:val="Heading4"/>
      </w:pPr>
      <w:r>
        <w:t>Understanding your ESG-related policies, governance, and oversight.</w:t>
      </w:r>
    </w:p>
    <w:p w14:paraId="4ED7866E" w14:textId="77777777" w:rsidR="00DD7F20" w:rsidRPr="00FF7521" w:rsidRDefault="00DD7F20" w:rsidP="00DD7F20"/>
    <w:p w14:paraId="3D4CFE7B" w14:textId="6D5B09A4" w:rsidR="00DD7F20" w:rsidRPr="00387D78" w:rsidRDefault="00DD7F20" w:rsidP="00DD7F20">
      <w:pPr>
        <w:pStyle w:val="ListParagraph"/>
        <w:numPr>
          <w:ilvl w:val="1"/>
          <w:numId w:val="10"/>
        </w:numPr>
        <w:spacing w:before="120"/>
        <w:ind w:left="680" w:hanging="340"/>
        <w:contextualSpacing w:val="0"/>
        <w:rPr>
          <w:b/>
          <w:bCs/>
        </w:rPr>
      </w:pPr>
      <w:r w:rsidRPr="00387D78">
        <w:rPr>
          <w:b/>
          <w:bCs/>
        </w:rPr>
        <w:t>[</w:t>
      </w:r>
      <w:hyperlink r:id="rId12" w:history="1">
        <w:r w:rsidRPr="00387D78">
          <w:rPr>
            <w:rStyle w:val="Hyperlink"/>
            <w:b/>
            <w:bCs/>
          </w:rPr>
          <w:t>P</w:t>
        </w:r>
        <w:r w:rsidR="00E962BC">
          <w:rPr>
            <w:rStyle w:val="Hyperlink"/>
            <w:b/>
            <w:bCs/>
          </w:rPr>
          <w:t>GS</w:t>
        </w:r>
        <w:r w:rsidRPr="00387D78">
          <w:rPr>
            <w:rStyle w:val="Hyperlink"/>
            <w:b/>
            <w:bCs/>
          </w:rPr>
          <w:t xml:space="preserve"> 1</w:t>
        </w:r>
      </w:hyperlink>
      <w:r w:rsidRPr="00387D78">
        <w:rPr>
          <w:b/>
          <w:bCs/>
        </w:rPr>
        <w:t xml:space="preserve">, </w:t>
      </w:r>
      <w:hyperlink r:id="rId13" w:history="1">
        <w:r w:rsidRPr="00387D78">
          <w:rPr>
            <w:rStyle w:val="Hyperlink"/>
            <w:b/>
            <w:bCs/>
          </w:rPr>
          <w:t>PE 1</w:t>
        </w:r>
      </w:hyperlink>
      <w:r w:rsidRPr="00387D78">
        <w:rPr>
          <w:b/>
          <w:bCs/>
        </w:rPr>
        <w:t xml:space="preserve">] </w:t>
      </w:r>
      <w:r w:rsidRPr="00315C5A">
        <w:rPr>
          <w:b/>
          <w:bCs/>
        </w:rPr>
        <w:t>Do you have a responsible investment</w:t>
      </w:r>
      <w:r w:rsidRPr="00330AD4">
        <w:rPr>
          <w:b/>
          <w:bCs/>
        </w:rPr>
        <w:t xml:space="preserve"> </w:t>
      </w:r>
      <w:r w:rsidRPr="00330AD4" w:rsidDel="00C53E6D">
        <w:rPr>
          <w:b/>
          <w:bCs/>
        </w:rPr>
        <w:t>p</w:t>
      </w:r>
      <w:r w:rsidRPr="00330AD4">
        <w:rPr>
          <w:b/>
          <w:bCs/>
        </w:rPr>
        <w:t>olicy?</w:t>
      </w:r>
    </w:p>
    <w:p w14:paraId="14868399" w14:textId="77777777" w:rsidR="00DD7F20" w:rsidRPr="008405C9" w:rsidRDefault="00DD7F20" w:rsidP="00DD7F20">
      <w:pPr>
        <w:pStyle w:val="ListParagraph"/>
        <w:numPr>
          <w:ilvl w:val="1"/>
          <w:numId w:val="10"/>
        </w:numPr>
        <w:spacing w:before="120"/>
        <w:ind w:left="680" w:hanging="340"/>
        <w:contextualSpacing w:val="0"/>
      </w:pPr>
      <w:r>
        <w:rPr>
          <w:b/>
        </w:rPr>
        <w:t>What</w:t>
      </w:r>
      <w:r w:rsidRPr="0008692E">
        <w:rPr>
          <w:b/>
          <w:bCs/>
        </w:rPr>
        <w:t xml:space="preserve"> international standards, industry (association) guidelines, reporting frameworks,</w:t>
      </w:r>
      <w:r>
        <w:rPr>
          <w:b/>
          <w:bCs/>
        </w:rPr>
        <w:t xml:space="preserve"> or </w:t>
      </w:r>
      <w:r w:rsidRPr="0008692E">
        <w:rPr>
          <w:b/>
          <w:bCs/>
        </w:rPr>
        <w:t>initiatives that promote responsible investment practices</w:t>
      </w:r>
      <w:r>
        <w:rPr>
          <w:b/>
          <w:bCs/>
        </w:rPr>
        <w:t xml:space="preserve"> have you committed or contributed to</w:t>
      </w:r>
      <w:r w:rsidRPr="0008692E">
        <w:rPr>
          <w:b/>
          <w:bCs/>
        </w:rPr>
        <w:t>?</w:t>
      </w:r>
    </w:p>
    <w:p w14:paraId="07733836" w14:textId="2C830B82" w:rsidR="00DD7F20" w:rsidRPr="008405C9" w:rsidRDefault="00DD7F20" w:rsidP="00DD7F20">
      <w:pPr>
        <w:pStyle w:val="ListParagraph"/>
        <w:spacing w:before="120"/>
        <w:ind w:left="680"/>
        <w:contextualSpacing w:val="0"/>
        <w:rPr>
          <w:i/>
          <w:iCs/>
        </w:rPr>
      </w:pPr>
      <w:r>
        <w:rPr>
          <w:i/>
          <w:iCs/>
        </w:rPr>
        <w:t>[</w:t>
      </w:r>
      <w:hyperlink r:id="rId14" w:history="1">
        <w:r w:rsidR="00A94C3C">
          <w:rPr>
            <w:rStyle w:val="Hyperlink"/>
            <w:i/>
            <w:iCs/>
          </w:rPr>
          <w:t>PGS 17,18</w:t>
        </w:r>
      </w:hyperlink>
      <w:r>
        <w:rPr>
          <w:i/>
          <w:iCs/>
        </w:rPr>
        <w:t>] Ensure that any relevant commitments to standards, guidelines, frameworks, or initiatives relating to climate change are also included.</w:t>
      </w:r>
    </w:p>
    <w:p w14:paraId="6A4028DC" w14:textId="249793FA" w:rsidR="00DD7F20" w:rsidRDefault="00DD7F20" w:rsidP="00DD7F20">
      <w:pPr>
        <w:pStyle w:val="ListBullet"/>
        <w:numPr>
          <w:ilvl w:val="1"/>
          <w:numId w:val="10"/>
        </w:numPr>
        <w:spacing w:before="120"/>
        <w:ind w:left="680" w:hanging="340"/>
      </w:pPr>
      <w:r w:rsidRPr="00387D78">
        <w:rPr>
          <w:b/>
          <w:bCs/>
        </w:rPr>
        <w:t>[</w:t>
      </w:r>
      <w:hyperlink r:id="rId15" w:history="1">
        <w:r w:rsidR="00177935">
          <w:rPr>
            <w:rStyle w:val="Hyperlink"/>
            <w:b/>
            <w:bCs/>
          </w:rPr>
          <w:t xml:space="preserve">PGS 11, 11.1, </w:t>
        </w:r>
        <w:r w:rsidR="008B4282">
          <w:rPr>
            <w:rStyle w:val="Hyperlink"/>
            <w:b/>
            <w:bCs/>
          </w:rPr>
          <w:t>12</w:t>
        </w:r>
      </w:hyperlink>
      <w:r w:rsidRPr="00387D78">
        <w:rPr>
          <w:b/>
          <w:bCs/>
        </w:rPr>
        <w:t>]</w:t>
      </w:r>
      <w:r>
        <w:t xml:space="preserve"> </w:t>
      </w:r>
      <w:r>
        <w:rPr>
          <w:b/>
          <w:bCs/>
        </w:rPr>
        <w:t>H</w:t>
      </w:r>
      <w:r w:rsidRPr="00740542">
        <w:rPr>
          <w:b/>
          <w:bCs/>
        </w:rPr>
        <w:t xml:space="preserve">ow </w:t>
      </w:r>
      <w:r>
        <w:rPr>
          <w:b/>
          <w:bCs/>
        </w:rPr>
        <w:t xml:space="preserve">are </w:t>
      </w:r>
      <w:r w:rsidRPr="00740542">
        <w:rPr>
          <w:b/>
          <w:bCs/>
        </w:rPr>
        <w:t>(i) oversight responsibilities and (ii) implementation responsibilities for ESG incorporation structured within your organisation</w:t>
      </w:r>
      <w:r>
        <w:rPr>
          <w:b/>
          <w:bCs/>
        </w:rPr>
        <w:t>?</w:t>
      </w:r>
    </w:p>
    <w:p w14:paraId="6E2EAC4C" w14:textId="50A5F467" w:rsidR="00DD7F20" w:rsidRPr="00DB7E15" w:rsidRDefault="00DD7F20" w:rsidP="00DD7F20">
      <w:pPr>
        <w:pStyle w:val="ListBullet"/>
        <w:numPr>
          <w:ilvl w:val="0"/>
          <w:numId w:val="0"/>
        </w:numPr>
        <w:spacing w:before="120"/>
        <w:ind w:left="680"/>
        <w:rPr>
          <w:i/>
          <w:iCs/>
        </w:rPr>
      </w:pPr>
      <w:r>
        <w:rPr>
          <w:i/>
          <w:iCs/>
        </w:rPr>
        <w:t>Please include any relevant discussion around how the management and oversight of climate-related risks and opportunities</w:t>
      </w:r>
      <w:r w:rsidRPr="002E683E">
        <w:rPr>
          <w:i/>
          <w:iCs/>
        </w:rPr>
        <w:t xml:space="preserve"> </w:t>
      </w:r>
      <w:r>
        <w:rPr>
          <w:i/>
          <w:iCs/>
        </w:rPr>
        <w:t>are structured within your organisation.</w:t>
      </w:r>
    </w:p>
    <w:p w14:paraId="0F94CAAF" w14:textId="064D4E7F" w:rsidR="00DD7F20" w:rsidRPr="00740542" w:rsidRDefault="00DD7F20" w:rsidP="00DD7F20">
      <w:pPr>
        <w:pStyle w:val="ListBullet"/>
        <w:numPr>
          <w:ilvl w:val="1"/>
          <w:numId w:val="10"/>
        </w:numPr>
        <w:spacing w:before="120"/>
        <w:ind w:left="680" w:hanging="340"/>
        <w:rPr>
          <w:rFonts w:eastAsia="Arial" w:cs="Arial"/>
        </w:rPr>
      </w:pPr>
      <w:r w:rsidRPr="00387D78">
        <w:rPr>
          <w:b/>
          <w:bCs/>
        </w:rPr>
        <w:t>[</w:t>
      </w:r>
      <w:hyperlink r:id="rId16" w:history="1">
        <w:r w:rsidR="003B096A">
          <w:rPr>
            <w:rStyle w:val="Hyperlink"/>
            <w:b/>
            <w:bCs/>
          </w:rPr>
          <w:t>PGS 13, 14</w:t>
        </w:r>
      </w:hyperlink>
      <w:r w:rsidRPr="00387D78">
        <w:rPr>
          <w:b/>
          <w:bCs/>
        </w:rPr>
        <w:t>]</w:t>
      </w:r>
      <w:r>
        <w:t xml:space="preserve"> </w:t>
      </w:r>
      <w:r w:rsidRPr="00740542">
        <w:rPr>
          <w:b/>
          <w:bCs/>
        </w:rPr>
        <w:t>To what extent, if any, are ESG objectives incorporated into performance reviews and compensation mechanisms at your firm?</w:t>
      </w:r>
    </w:p>
    <w:p w14:paraId="0D9711E5" w14:textId="148B8AD7" w:rsidR="00DD7F20" w:rsidRPr="0008692E" w:rsidRDefault="00DD7F20" w:rsidP="00DD7F20">
      <w:pPr>
        <w:pStyle w:val="ListBullet"/>
        <w:numPr>
          <w:ilvl w:val="1"/>
          <w:numId w:val="10"/>
        </w:numPr>
        <w:spacing w:before="120"/>
        <w:ind w:left="680" w:hanging="340"/>
        <w:rPr>
          <w:rFonts w:eastAsia="Arial" w:cs="Arial"/>
        </w:rPr>
      </w:pPr>
      <w:r w:rsidRPr="00E91D11">
        <w:rPr>
          <w:b/>
          <w:bCs/>
        </w:rPr>
        <w:t xml:space="preserve">How </w:t>
      </w:r>
      <w:r>
        <w:rPr>
          <w:b/>
          <w:bCs/>
        </w:rPr>
        <w:t>do you equip</w:t>
      </w:r>
      <w:r w:rsidRPr="00E91D11">
        <w:rPr>
          <w:b/>
          <w:bCs/>
        </w:rPr>
        <w:t xml:space="preserve"> your investment professionals and other staff to understand and identify the relevance and importance of ESG risks and opportunities in investment</w:t>
      </w:r>
      <w:r>
        <w:rPr>
          <w:b/>
          <w:bCs/>
        </w:rPr>
        <w:t xml:space="preserve"> </w:t>
      </w:r>
      <w:r w:rsidRPr="00F35F95">
        <w:rPr>
          <w:b/>
          <w:bCs/>
        </w:rPr>
        <w:t>activities?</w:t>
      </w:r>
    </w:p>
    <w:p w14:paraId="1CB7C4CC" w14:textId="77777777" w:rsidR="007602C0" w:rsidRDefault="007602C0" w:rsidP="00D60B45">
      <w:pPr>
        <w:pStyle w:val="ListBullet"/>
        <w:numPr>
          <w:ilvl w:val="0"/>
          <w:numId w:val="0"/>
        </w:numPr>
        <w:spacing w:before="120"/>
        <w:ind w:left="680"/>
      </w:pPr>
    </w:p>
    <w:p w14:paraId="61D63AA6" w14:textId="77777777" w:rsidR="00DD7F20" w:rsidRPr="00C271DB" w:rsidRDefault="00DD7F20" w:rsidP="00315C5A">
      <w:pPr>
        <w:pStyle w:val="Heading3"/>
        <w:numPr>
          <w:ilvl w:val="0"/>
          <w:numId w:val="10"/>
        </w:numPr>
      </w:pPr>
      <w:r w:rsidRPr="00C271DB">
        <w:t>Fundraising</w:t>
      </w:r>
    </w:p>
    <w:p w14:paraId="7294D116" w14:textId="77777777" w:rsidR="00DD7F20" w:rsidRDefault="00DD7F20" w:rsidP="00DD7F20">
      <w:pPr>
        <w:pStyle w:val="Heading4"/>
      </w:pPr>
      <w:r w:rsidRPr="00C271DB">
        <w:t>Establishing your ESG commitments within fund documentation.</w:t>
      </w:r>
    </w:p>
    <w:p w14:paraId="52263094" w14:textId="77777777" w:rsidR="00DD7F20" w:rsidRPr="00FF7521" w:rsidRDefault="00DD7F20" w:rsidP="00DD7F20"/>
    <w:p w14:paraId="1E2273B6" w14:textId="5CE397D5" w:rsidR="00DD7F20" w:rsidRPr="001118AC" w:rsidRDefault="00DD7F20" w:rsidP="00DD7F20">
      <w:pPr>
        <w:pStyle w:val="ListParagraph"/>
        <w:numPr>
          <w:ilvl w:val="1"/>
          <w:numId w:val="10"/>
        </w:numPr>
        <w:spacing w:before="120"/>
        <w:ind w:left="680" w:hanging="340"/>
        <w:contextualSpacing w:val="0"/>
      </w:pPr>
      <w:r w:rsidRPr="00D60B45">
        <w:rPr>
          <w:b/>
          <w:bCs/>
        </w:rPr>
        <w:t>[</w:t>
      </w:r>
      <w:hyperlink r:id="rId17" w:history="1">
        <w:r w:rsidRPr="00D60B45">
          <w:rPr>
            <w:rStyle w:val="Hyperlink"/>
            <w:b/>
            <w:bCs/>
          </w:rPr>
          <w:t>PE 2</w:t>
        </w:r>
      </w:hyperlink>
      <w:r w:rsidRPr="00D60B45">
        <w:rPr>
          <w:b/>
          <w:bCs/>
        </w:rPr>
        <w:t>]</w:t>
      </w:r>
      <w:r>
        <w:t xml:space="preserve"> </w:t>
      </w:r>
      <w:r>
        <w:rPr>
          <w:b/>
          <w:bCs/>
        </w:rPr>
        <w:t xml:space="preserve">What </w:t>
      </w:r>
      <w:r w:rsidRPr="00C271DB">
        <w:rPr>
          <w:b/>
          <w:bCs/>
        </w:rPr>
        <w:t xml:space="preserve">formal ESG commitments </w:t>
      </w:r>
      <w:r>
        <w:rPr>
          <w:b/>
          <w:bCs/>
        </w:rPr>
        <w:t xml:space="preserve">have you made or </w:t>
      </w:r>
      <w:r w:rsidR="00330AD4">
        <w:rPr>
          <w:b/>
          <w:bCs/>
        </w:rPr>
        <w:t xml:space="preserve">do you </w:t>
      </w:r>
      <w:r>
        <w:rPr>
          <w:b/>
          <w:bCs/>
        </w:rPr>
        <w:t xml:space="preserve">plan to make </w:t>
      </w:r>
      <w:r w:rsidRPr="00C271DB">
        <w:rPr>
          <w:b/>
          <w:bCs/>
        </w:rPr>
        <w:t>in</w:t>
      </w:r>
      <w:r>
        <w:rPr>
          <w:b/>
          <w:bCs/>
        </w:rPr>
        <w:t xml:space="preserve"> the</w:t>
      </w:r>
      <w:r w:rsidRPr="00C271DB">
        <w:rPr>
          <w:b/>
          <w:bCs/>
        </w:rPr>
        <w:t xml:space="preserve"> Limited Partnership Agreement (LPA)</w:t>
      </w:r>
      <w:r>
        <w:rPr>
          <w:b/>
          <w:bCs/>
        </w:rPr>
        <w:t>, side-letters, or other constitutive fund documents</w:t>
      </w:r>
      <w:r w:rsidRPr="00C271DB">
        <w:rPr>
          <w:b/>
          <w:bCs/>
        </w:rPr>
        <w:t>?</w:t>
      </w:r>
    </w:p>
    <w:p w14:paraId="72A7FD6F" w14:textId="77777777" w:rsidR="008367F8" w:rsidRDefault="008367F8" w:rsidP="001118AC">
      <w:pPr>
        <w:pStyle w:val="ListParagraph"/>
        <w:spacing w:before="120"/>
        <w:ind w:left="680"/>
        <w:contextualSpacing w:val="0"/>
      </w:pPr>
    </w:p>
    <w:p w14:paraId="08CB920F" w14:textId="77777777" w:rsidR="00DD7F20" w:rsidRPr="004E05E7" w:rsidRDefault="00DD7F20" w:rsidP="00DD7F20">
      <w:pPr>
        <w:pStyle w:val="Heading3"/>
        <w:numPr>
          <w:ilvl w:val="0"/>
          <w:numId w:val="10"/>
        </w:numPr>
      </w:pPr>
      <w:r w:rsidRPr="004E05E7">
        <w:t>pre-investment</w:t>
      </w:r>
    </w:p>
    <w:p w14:paraId="04AEEC5F" w14:textId="77777777" w:rsidR="00DD7F20" w:rsidRDefault="00DD7F20" w:rsidP="00DD7F20">
      <w:pPr>
        <w:pStyle w:val="Heading4"/>
      </w:pPr>
      <w:r w:rsidRPr="004E05E7">
        <w:t>Understanding how you identify material ESG risks and opportunities in your investments.</w:t>
      </w:r>
    </w:p>
    <w:p w14:paraId="45AE9E5A" w14:textId="77777777" w:rsidR="00DD7F20" w:rsidRPr="00FF7521" w:rsidRDefault="00DD7F20" w:rsidP="00DD7F20"/>
    <w:p w14:paraId="56FDB21E" w14:textId="6EF81E4E" w:rsidR="00DD7F20" w:rsidRDefault="001C2379" w:rsidP="00DD7F20">
      <w:pPr>
        <w:pStyle w:val="ListBullet"/>
        <w:numPr>
          <w:ilvl w:val="1"/>
          <w:numId w:val="12"/>
        </w:numPr>
        <w:spacing w:before="120"/>
        <w:ind w:left="680" w:hanging="340"/>
      </w:pPr>
      <w:r w:rsidRPr="00D60B45">
        <w:rPr>
          <w:b/>
          <w:bCs/>
        </w:rPr>
        <w:t>[</w:t>
      </w:r>
      <w:hyperlink r:id="rId18" w:history="1">
        <w:r w:rsidRPr="00D60B45">
          <w:rPr>
            <w:rStyle w:val="Hyperlink"/>
            <w:b/>
            <w:bCs/>
          </w:rPr>
          <w:t xml:space="preserve">PE </w:t>
        </w:r>
        <w:r>
          <w:rPr>
            <w:rStyle w:val="Hyperlink"/>
            <w:b/>
            <w:bCs/>
          </w:rPr>
          <w:t>3</w:t>
        </w:r>
        <w:r w:rsidR="001E6B2C">
          <w:rPr>
            <w:rStyle w:val="Hyperlink"/>
            <w:b/>
            <w:bCs/>
          </w:rPr>
          <w:t>, 3.1, 5</w:t>
        </w:r>
      </w:hyperlink>
      <w:r w:rsidRPr="00D60B45">
        <w:rPr>
          <w:b/>
          <w:bCs/>
        </w:rPr>
        <w:t>]</w:t>
      </w:r>
      <w:r w:rsidRPr="00A47AA4">
        <w:rPr>
          <w:b/>
          <w:bCs/>
        </w:rPr>
        <w:t xml:space="preserve"> </w:t>
      </w:r>
      <w:r w:rsidR="00DD7F20" w:rsidRPr="0032694E">
        <w:rPr>
          <w:b/>
          <w:bCs/>
        </w:rPr>
        <w:t xml:space="preserve">How do you </w:t>
      </w:r>
      <w:r w:rsidR="00216F0A">
        <w:rPr>
          <w:b/>
          <w:bCs/>
        </w:rPr>
        <w:t xml:space="preserve">conduct </w:t>
      </w:r>
      <w:r w:rsidR="00DD7F20">
        <w:rPr>
          <w:b/>
          <w:bCs/>
        </w:rPr>
        <w:t xml:space="preserve">(i) </w:t>
      </w:r>
      <w:r w:rsidR="00DD7F20" w:rsidRPr="0032694E">
        <w:rPr>
          <w:b/>
          <w:bCs/>
        </w:rPr>
        <w:t>ESG materiality analysis for potential investments</w:t>
      </w:r>
      <w:r w:rsidR="00DD7F20">
        <w:rPr>
          <w:b/>
          <w:bCs/>
        </w:rPr>
        <w:t xml:space="preserve"> and (ii) due diligence on potentially material ESG risks and opportunities</w:t>
      </w:r>
      <w:r w:rsidR="00DD7F20" w:rsidRPr="0032694E">
        <w:rPr>
          <w:b/>
          <w:bCs/>
        </w:rPr>
        <w:t>?</w:t>
      </w:r>
    </w:p>
    <w:p w14:paraId="50A16954" w14:textId="782372EC" w:rsidR="00DD7F20" w:rsidRDefault="00DD7F20" w:rsidP="00DD7F20">
      <w:pPr>
        <w:pStyle w:val="ListBullet"/>
        <w:numPr>
          <w:ilvl w:val="0"/>
          <w:numId w:val="0"/>
        </w:numPr>
        <w:spacing w:before="120"/>
        <w:ind w:left="680"/>
        <w:rPr>
          <w:i/>
          <w:iCs/>
        </w:rPr>
      </w:pPr>
      <w:r w:rsidRPr="00E346F7">
        <w:rPr>
          <w:i/>
        </w:rPr>
        <w:t>[</w:t>
      </w:r>
      <w:hyperlink r:id="rId19" w:history="1">
        <w:r w:rsidR="00A20C7B">
          <w:rPr>
            <w:rStyle w:val="Hyperlink"/>
            <w:i/>
          </w:rPr>
          <w:t>PGS 41, 41.1, 43, 4</w:t>
        </w:r>
        <w:r w:rsidRPr="00E346F7">
          <w:rPr>
            <w:rStyle w:val="Hyperlink"/>
            <w:i/>
          </w:rPr>
          <w:t>4</w:t>
        </w:r>
      </w:hyperlink>
      <w:r w:rsidRPr="00E346F7">
        <w:rPr>
          <w:rStyle w:val="Hyperlink"/>
          <w:i/>
          <w:color w:val="auto"/>
          <w:u w:val="none"/>
        </w:rPr>
        <w:t>]</w:t>
      </w:r>
      <w:r>
        <w:rPr>
          <w:i/>
          <w:iCs/>
        </w:rPr>
        <w:t xml:space="preserve"> </w:t>
      </w:r>
      <w:r w:rsidR="003D5380">
        <w:rPr>
          <w:i/>
          <w:iCs/>
        </w:rPr>
        <w:t>P</w:t>
      </w:r>
      <w:r>
        <w:rPr>
          <w:i/>
          <w:iCs/>
        </w:rPr>
        <w:t>lease include any relevant discussion around which frameworks and tools you use in due diligence to identify and assess climate transition and physical/adaptation risks and opportunities, including the use of scenario analysis.</w:t>
      </w:r>
    </w:p>
    <w:p w14:paraId="78CB09F6" w14:textId="77777777" w:rsidR="00DB5144" w:rsidRPr="0032694E" w:rsidRDefault="00DB5144" w:rsidP="00DD7F20">
      <w:pPr>
        <w:pStyle w:val="ListBullet"/>
        <w:numPr>
          <w:ilvl w:val="0"/>
          <w:numId w:val="0"/>
        </w:numPr>
        <w:spacing w:before="120"/>
        <w:ind w:left="680"/>
      </w:pPr>
    </w:p>
    <w:p w14:paraId="5B52A7B6" w14:textId="0B37DFD7" w:rsidR="00DD7F20" w:rsidRDefault="00DD7F20" w:rsidP="00DD7F20">
      <w:pPr>
        <w:pStyle w:val="ListBullet"/>
        <w:numPr>
          <w:ilvl w:val="1"/>
          <w:numId w:val="12"/>
        </w:numPr>
        <w:spacing w:before="120"/>
        <w:ind w:left="680" w:hanging="340"/>
      </w:pPr>
      <w:r w:rsidRPr="00D60B45">
        <w:rPr>
          <w:b/>
          <w:bCs/>
        </w:rPr>
        <w:lastRenderedPageBreak/>
        <w:t>[</w:t>
      </w:r>
      <w:hyperlink r:id="rId20" w:history="1">
        <w:r w:rsidRPr="00D60B45">
          <w:rPr>
            <w:rStyle w:val="Hyperlink"/>
            <w:b/>
            <w:bCs/>
          </w:rPr>
          <w:t>PE 4</w:t>
        </w:r>
      </w:hyperlink>
      <w:r w:rsidRPr="00D60B45">
        <w:rPr>
          <w:b/>
          <w:bCs/>
        </w:rPr>
        <w:t xml:space="preserve">] </w:t>
      </w:r>
      <w:r w:rsidRPr="00315C5A">
        <w:rPr>
          <w:b/>
          <w:bCs/>
        </w:rPr>
        <w:t>How</w:t>
      </w:r>
      <w:r w:rsidRPr="00A80789">
        <w:rPr>
          <w:b/>
          <w:bCs/>
        </w:rPr>
        <w:t xml:space="preserve"> do ESG risks and opportunities affect the selection of your investments?</w:t>
      </w:r>
    </w:p>
    <w:p w14:paraId="41385789" w14:textId="0D298C92" w:rsidR="00DD7F20" w:rsidRPr="00A80789" w:rsidRDefault="00DD7F20" w:rsidP="00DD7F20">
      <w:pPr>
        <w:pStyle w:val="ListBullet"/>
        <w:numPr>
          <w:ilvl w:val="0"/>
          <w:numId w:val="0"/>
        </w:numPr>
        <w:spacing w:before="120"/>
        <w:ind w:left="680"/>
        <w:rPr>
          <w:i/>
          <w:iCs/>
        </w:rPr>
      </w:pPr>
      <w:r>
        <w:rPr>
          <w:i/>
          <w:iCs/>
        </w:rPr>
        <w:t>[</w:t>
      </w:r>
      <w:hyperlink r:id="rId21" w:history="1">
        <w:r w:rsidR="00E322CB">
          <w:rPr>
            <w:rStyle w:val="Hyperlink"/>
            <w:i/>
            <w:iCs/>
          </w:rPr>
          <w:t>PGS 41</w:t>
        </w:r>
        <w:r w:rsidR="00440F0E">
          <w:rPr>
            <w:rStyle w:val="Hyperlink"/>
            <w:i/>
            <w:iCs/>
          </w:rPr>
          <w:t>.1, 44</w:t>
        </w:r>
      </w:hyperlink>
      <w:r>
        <w:rPr>
          <w:i/>
          <w:iCs/>
        </w:rPr>
        <w:t xml:space="preserve">] </w:t>
      </w:r>
      <w:r w:rsidR="003D5380">
        <w:rPr>
          <w:i/>
          <w:iCs/>
        </w:rPr>
        <w:t>P</w:t>
      </w:r>
      <w:r>
        <w:rPr>
          <w:i/>
          <w:iCs/>
        </w:rPr>
        <w:t>lease include any relevant discussion around how climate-related risks and opportunities affect your investment strategy or investment selection.</w:t>
      </w:r>
    </w:p>
    <w:p w14:paraId="2983000F" w14:textId="175FE9E1" w:rsidR="00DD7F20" w:rsidRDefault="00DD7F20" w:rsidP="00DD7F20">
      <w:pPr>
        <w:pStyle w:val="ListBullet"/>
        <w:numPr>
          <w:ilvl w:val="1"/>
          <w:numId w:val="12"/>
        </w:numPr>
        <w:spacing w:before="120"/>
        <w:ind w:left="680" w:hanging="340"/>
      </w:pPr>
      <w:r w:rsidRPr="00A47AA4">
        <w:rPr>
          <w:b/>
          <w:bCs/>
        </w:rPr>
        <w:t xml:space="preserve">How are ESG risks and opportunities reported to, considered, and documented by the ultimate decision-making body, such as the </w:t>
      </w:r>
      <w:r w:rsidR="00315C5A">
        <w:rPr>
          <w:b/>
          <w:bCs/>
        </w:rPr>
        <w:t>i</w:t>
      </w:r>
      <w:r w:rsidRPr="00A47AA4">
        <w:rPr>
          <w:b/>
          <w:bCs/>
        </w:rPr>
        <w:t xml:space="preserve">nvestment </w:t>
      </w:r>
      <w:r w:rsidR="00315C5A">
        <w:rPr>
          <w:b/>
          <w:bCs/>
        </w:rPr>
        <w:t>c</w:t>
      </w:r>
      <w:r w:rsidRPr="00A47AA4">
        <w:rPr>
          <w:b/>
          <w:bCs/>
        </w:rPr>
        <w:t>ommittee?</w:t>
      </w:r>
    </w:p>
    <w:p w14:paraId="0C5CA6B3" w14:textId="29525C75" w:rsidR="00315C5A" w:rsidRDefault="00315C5A" w:rsidP="008C697B">
      <w:pPr>
        <w:pStyle w:val="ListBullet"/>
        <w:numPr>
          <w:ilvl w:val="0"/>
          <w:numId w:val="0"/>
        </w:numPr>
        <w:spacing w:before="120"/>
        <w:ind w:left="720" w:hanging="360"/>
        <w:rPr>
          <w:b/>
          <w:bCs/>
        </w:rPr>
      </w:pPr>
      <w:r>
        <w:rPr>
          <w:b/>
          <w:bCs/>
        </w:rPr>
        <w:t xml:space="preserve">3.4 </w:t>
      </w:r>
      <w:r w:rsidR="0059651E">
        <w:rPr>
          <w:b/>
          <w:bCs/>
        </w:rPr>
        <w:t xml:space="preserve">How are </w:t>
      </w:r>
      <w:r w:rsidR="00DD7F20" w:rsidRPr="00A47AA4">
        <w:rPr>
          <w:b/>
          <w:bCs/>
        </w:rPr>
        <w:t xml:space="preserve">ESG-related considerations </w:t>
      </w:r>
      <w:r w:rsidR="007C44FC" w:rsidRPr="00A47AA4">
        <w:rPr>
          <w:b/>
          <w:bCs/>
        </w:rPr>
        <w:t>integrat</w:t>
      </w:r>
      <w:r w:rsidR="007C44FC">
        <w:rPr>
          <w:b/>
          <w:bCs/>
        </w:rPr>
        <w:t>ed</w:t>
      </w:r>
      <w:r w:rsidR="007C44FC" w:rsidRPr="00A47AA4">
        <w:rPr>
          <w:b/>
          <w:bCs/>
        </w:rPr>
        <w:t xml:space="preserve"> </w:t>
      </w:r>
      <w:r w:rsidR="00DD7F20" w:rsidRPr="00A47AA4">
        <w:rPr>
          <w:b/>
          <w:bCs/>
        </w:rPr>
        <w:t>into deal documentation such as Shareholders' Agreements</w:t>
      </w:r>
      <w:r w:rsidR="001F2F25">
        <w:rPr>
          <w:b/>
          <w:bCs/>
        </w:rPr>
        <w:t xml:space="preserve"> during deal structuring</w:t>
      </w:r>
      <w:r w:rsidR="00DD7F20" w:rsidRPr="00A47AA4">
        <w:rPr>
          <w:b/>
          <w:bCs/>
        </w:rPr>
        <w:t>?</w:t>
      </w:r>
    </w:p>
    <w:p w14:paraId="6A4E012E" w14:textId="77777777" w:rsidR="00DD7F20" w:rsidRDefault="00DD7F20" w:rsidP="00315C5A">
      <w:pPr>
        <w:pStyle w:val="ListBullet"/>
        <w:numPr>
          <w:ilvl w:val="0"/>
          <w:numId w:val="0"/>
        </w:numPr>
        <w:spacing w:before="120"/>
        <w:ind w:left="720" w:hanging="360"/>
      </w:pPr>
    </w:p>
    <w:p w14:paraId="4D9026DD" w14:textId="77777777" w:rsidR="00DD7F20" w:rsidRPr="00257697" w:rsidRDefault="00DD7F20" w:rsidP="00315C5A">
      <w:pPr>
        <w:pStyle w:val="Heading3"/>
        <w:numPr>
          <w:ilvl w:val="0"/>
          <w:numId w:val="10"/>
        </w:numPr>
      </w:pPr>
      <w:r w:rsidRPr="00257697">
        <w:t>post-investment</w:t>
      </w:r>
    </w:p>
    <w:p w14:paraId="2E2FCE5E" w14:textId="77777777" w:rsidR="00DD7F20" w:rsidRDefault="00DD7F20" w:rsidP="00DD7F20">
      <w:pPr>
        <w:pStyle w:val="Heading4"/>
      </w:pPr>
      <w:r w:rsidRPr="00257697">
        <w:t>Understanding how you contribute to your portfolio companies' ESG risk mitigation and value creation efforts.</w:t>
      </w:r>
    </w:p>
    <w:p w14:paraId="7B0CBD11" w14:textId="77777777" w:rsidR="00DD7F20" w:rsidRPr="00FF7521" w:rsidRDefault="00DD7F20" w:rsidP="00DD7F20"/>
    <w:p w14:paraId="32BE3BF9" w14:textId="6C472AE5" w:rsidR="00DD7F20" w:rsidRPr="00257697" w:rsidRDefault="00DD7F20" w:rsidP="00DD7F20">
      <w:pPr>
        <w:pStyle w:val="ListBullet"/>
        <w:numPr>
          <w:ilvl w:val="1"/>
          <w:numId w:val="13"/>
        </w:numPr>
        <w:spacing w:before="120"/>
        <w:ind w:left="680"/>
        <w:rPr>
          <w:rFonts w:eastAsia="Arial" w:cs="Arial"/>
        </w:rPr>
      </w:pPr>
      <w:r w:rsidRPr="00D60B45">
        <w:rPr>
          <w:b/>
          <w:bCs/>
        </w:rPr>
        <w:t>[</w:t>
      </w:r>
      <w:hyperlink r:id="rId22" w:history="1">
        <w:r w:rsidRPr="00D60B45">
          <w:rPr>
            <w:rStyle w:val="Hyperlink"/>
            <w:b/>
            <w:bCs/>
          </w:rPr>
          <w:t xml:space="preserve">PE </w:t>
        </w:r>
        <w:r w:rsidR="00E22441">
          <w:rPr>
            <w:rStyle w:val="Hyperlink"/>
            <w:b/>
            <w:bCs/>
          </w:rPr>
          <w:t xml:space="preserve">8, </w:t>
        </w:r>
        <w:r w:rsidRPr="00D60B45">
          <w:rPr>
            <w:rStyle w:val="Hyperlink"/>
            <w:b/>
            <w:bCs/>
          </w:rPr>
          <w:t>11</w:t>
        </w:r>
      </w:hyperlink>
      <w:r w:rsidRPr="00D60B45">
        <w:rPr>
          <w:b/>
          <w:bCs/>
        </w:rPr>
        <w:t>]</w:t>
      </w:r>
      <w:r>
        <w:t xml:space="preserve"> </w:t>
      </w:r>
      <w:r w:rsidRPr="00257697">
        <w:rPr>
          <w:b/>
          <w:bCs/>
        </w:rPr>
        <w:t>Do you create ESG-specific value creation plans or incorporate ESG issues into regular value creation and</w:t>
      </w:r>
      <w:r>
        <w:rPr>
          <w:b/>
          <w:bCs/>
        </w:rPr>
        <w:t>/or</w:t>
      </w:r>
      <w:r w:rsidRPr="00257697">
        <w:rPr>
          <w:b/>
          <w:bCs/>
        </w:rPr>
        <w:t xml:space="preserve"> 100-day plans?</w:t>
      </w:r>
    </w:p>
    <w:p w14:paraId="3B2B5949" w14:textId="3FC281B8" w:rsidR="00DD7F20" w:rsidRPr="00077971" w:rsidRDefault="00DD7F20" w:rsidP="00DD7F20">
      <w:pPr>
        <w:pStyle w:val="ListBullet"/>
        <w:numPr>
          <w:ilvl w:val="1"/>
          <w:numId w:val="13"/>
        </w:numPr>
        <w:spacing w:before="120"/>
        <w:ind w:left="680"/>
        <w:rPr>
          <w:rFonts w:eastAsia="Arial" w:cs="Arial"/>
        </w:rPr>
      </w:pPr>
      <w:r w:rsidRPr="00D60B45">
        <w:rPr>
          <w:b/>
          <w:bCs/>
        </w:rPr>
        <w:t>[</w:t>
      </w:r>
      <w:hyperlink r:id="rId23" w:history="1">
        <w:r w:rsidRPr="00D60B45">
          <w:rPr>
            <w:rStyle w:val="Hyperlink"/>
            <w:b/>
            <w:bCs/>
          </w:rPr>
          <w:t>PE 12, 12.1</w:t>
        </w:r>
      </w:hyperlink>
      <w:r w:rsidRPr="00D60B45">
        <w:rPr>
          <w:b/>
          <w:bCs/>
        </w:rPr>
        <w:t>]</w:t>
      </w:r>
      <w:r>
        <w:t xml:space="preserve"> </w:t>
      </w:r>
      <w:r w:rsidRPr="00014916">
        <w:rPr>
          <w:b/>
        </w:rPr>
        <w:t>How do you ensure that adequate ESG-related competence and resources exist at the portfolio company level?</w:t>
      </w:r>
    </w:p>
    <w:p w14:paraId="544E4290" w14:textId="77777777" w:rsidR="00DD7F20" w:rsidRPr="002A0BD9" w:rsidRDefault="00DD7F20" w:rsidP="00DD7F20">
      <w:pPr>
        <w:pStyle w:val="ListBullet"/>
        <w:numPr>
          <w:ilvl w:val="1"/>
          <w:numId w:val="13"/>
        </w:numPr>
        <w:spacing w:before="120"/>
        <w:ind w:left="680"/>
        <w:rPr>
          <w:rFonts w:eastAsia="Arial" w:cs="Arial"/>
          <w:b/>
          <w:bCs/>
        </w:rPr>
      </w:pPr>
      <w:r w:rsidRPr="374BB59D">
        <w:rPr>
          <w:b/>
          <w:bCs/>
        </w:rPr>
        <w:t>How do you use your board seats or interaction with the board to monitor, influence, and incentivise the portfolio company's management of ESG risks and opportunities?</w:t>
      </w:r>
    </w:p>
    <w:p w14:paraId="4AB25F37" w14:textId="148929C9" w:rsidR="00DD7F20" w:rsidRPr="002A0BD9" w:rsidRDefault="00DD7F20" w:rsidP="00DD7F20">
      <w:pPr>
        <w:pStyle w:val="ListBullet"/>
        <w:numPr>
          <w:ilvl w:val="0"/>
          <w:numId w:val="0"/>
        </w:numPr>
        <w:spacing w:before="120"/>
        <w:ind w:left="680"/>
        <w:rPr>
          <w:i/>
        </w:rPr>
      </w:pPr>
      <w:r>
        <w:rPr>
          <w:i/>
        </w:rPr>
        <w:t>[</w:t>
      </w:r>
      <w:hyperlink r:id="rId24" w:history="1">
        <w:r w:rsidR="008E1933">
          <w:rPr>
            <w:rStyle w:val="Hyperlink"/>
            <w:i/>
          </w:rPr>
          <w:t>PGS 41.1, 44</w:t>
        </w:r>
      </w:hyperlink>
      <w:r>
        <w:rPr>
          <w:i/>
        </w:rPr>
        <w:t>] Ensure that any relevant discussion around the management of climate-related risks and opportunities is also included.</w:t>
      </w:r>
    </w:p>
    <w:p w14:paraId="37FBAEC0" w14:textId="74B85801" w:rsidR="00DD7F20" w:rsidRPr="00257697" w:rsidRDefault="00DD7F20" w:rsidP="00DD7F20">
      <w:pPr>
        <w:pStyle w:val="ListBullet"/>
        <w:numPr>
          <w:ilvl w:val="1"/>
          <w:numId w:val="13"/>
        </w:numPr>
        <w:spacing w:before="120"/>
        <w:ind w:left="680"/>
        <w:rPr>
          <w:rFonts w:eastAsia="Arial" w:cs="Arial"/>
        </w:rPr>
      </w:pPr>
      <w:r w:rsidRPr="00D60B45">
        <w:rPr>
          <w:b/>
          <w:bCs/>
        </w:rPr>
        <w:t>[</w:t>
      </w:r>
      <w:hyperlink r:id="rId25">
        <w:r w:rsidRPr="00D60B45">
          <w:rPr>
            <w:rStyle w:val="Hyperlink"/>
            <w:b/>
            <w:bCs/>
          </w:rPr>
          <w:t xml:space="preserve">PE </w:t>
        </w:r>
        <w:r w:rsidR="001E5DFD">
          <w:rPr>
            <w:rStyle w:val="Hyperlink"/>
            <w:b/>
            <w:bCs/>
          </w:rPr>
          <w:t>9</w:t>
        </w:r>
      </w:hyperlink>
      <w:r w:rsidRPr="00D60B45">
        <w:rPr>
          <w:b/>
          <w:bCs/>
        </w:rPr>
        <w:t>]</w:t>
      </w:r>
      <w:r>
        <w:t xml:space="preserve"> </w:t>
      </w:r>
      <w:r w:rsidRPr="374BB59D">
        <w:rPr>
          <w:b/>
          <w:bCs/>
        </w:rPr>
        <w:t>How do you contribute to the management of material ESG-related risks and opportunities during the holding period of your investments?</w:t>
      </w:r>
    </w:p>
    <w:p w14:paraId="3D862CAC" w14:textId="7579B164" w:rsidR="00DD7F20" w:rsidRDefault="00DD7F20" w:rsidP="00DD7F20">
      <w:pPr>
        <w:pStyle w:val="ListBullet"/>
        <w:numPr>
          <w:ilvl w:val="0"/>
          <w:numId w:val="0"/>
        </w:numPr>
        <w:spacing w:before="120"/>
        <w:ind w:left="680"/>
        <w:rPr>
          <w:i/>
          <w:iCs/>
        </w:rPr>
      </w:pPr>
      <w:r>
        <w:rPr>
          <w:i/>
          <w:iCs/>
        </w:rPr>
        <w:t>[</w:t>
      </w:r>
      <w:hyperlink r:id="rId26" w:history="1">
        <w:r w:rsidR="00B159F2">
          <w:rPr>
            <w:rStyle w:val="Hyperlink"/>
            <w:i/>
            <w:iCs/>
          </w:rPr>
          <w:t>PGS 41.1, 44</w:t>
        </w:r>
      </w:hyperlink>
      <w:r>
        <w:rPr>
          <w:i/>
          <w:iCs/>
        </w:rPr>
        <w:t xml:space="preserve">] </w:t>
      </w:r>
      <w:r w:rsidR="003D5380">
        <w:rPr>
          <w:i/>
          <w:iCs/>
        </w:rPr>
        <w:t>P</w:t>
      </w:r>
      <w:r>
        <w:rPr>
          <w:i/>
          <w:iCs/>
        </w:rPr>
        <w:t>lease include any relevant discussion around the management of climate-related risks and opportunities.</w:t>
      </w:r>
    </w:p>
    <w:p w14:paraId="5F6CA7A3" w14:textId="2E584FCB" w:rsidR="00DD7F20" w:rsidRDefault="00DD7F20" w:rsidP="00DD7F20">
      <w:pPr>
        <w:pStyle w:val="ListBullet"/>
        <w:numPr>
          <w:ilvl w:val="1"/>
          <w:numId w:val="13"/>
        </w:numPr>
        <w:spacing w:before="120"/>
        <w:ind w:left="680"/>
      </w:pPr>
      <w:r w:rsidDel="008A3394">
        <w:rPr>
          <w:i/>
          <w:iCs/>
        </w:rPr>
        <w:t xml:space="preserve"> </w:t>
      </w:r>
      <w:r w:rsidRPr="00D60B45">
        <w:rPr>
          <w:b/>
          <w:bCs/>
        </w:rPr>
        <w:t>[</w:t>
      </w:r>
      <w:hyperlink r:id="rId27" w:history="1">
        <w:r w:rsidRPr="00D60B45">
          <w:rPr>
            <w:rStyle w:val="Hyperlink"/>
            <w:b/>
            <w:bCs/>
          </w:rPr>
          <w:t>PE 6, 6.1</w:t>
        </w:r>
      </w:hyperlink>
      <w:r w:rsidRPr="00D60B45">
        <w:rPr>
          <w:b/>
          <w:bCs/>
        </w:rPr>
        <w:t>]</w:t>
      </w:r>
      <w:r>
        <w:t xml:space="preserve"> </w:t>
      </w:r>
      <w:r w:rsidRPr="00510260">
        <w:rPr>
          <w:b/>
          <w:bCs/>
        </w:rPr>
        <w:t xml:space="preserve">Do you monitor and track ESG </w:t>
      </w:r>
      <w:r w:rsidR="00CC531D">
        <w:rPr>
          <w:b/>
          <w:bCs/>
        </w:rPr>
        <w:t>key performance indicators (KPIs)</w:t>
      </w:r>
      <w:r w:rsidR="00CC531D" w:rsidRPr="00510260">
        <w:rPr>
          <w:b/>
          <w:bCs/>
        </w:rPr>
        <w:t xml:space="preserve"> </w:t>
      </w:r>
      <w:r w:rsidRPr="00510260">
        <w:rPr>
          <w:b/>
          <w:bCs/>
        </w:rPr>
        <w:t>for your investments?</w:t>
      </w:r>
    </w:p>
    <w:p w14:paraId="3DFA0688" w14:textId="00BFBEE3" w:rsidR="00DD7F20" w:rsidRPr="006F6046" w:rsidRDefault="00DD7F20" w:rsidP="00DD7F20">
      <w:pPr>
        <w:pStyle w:val="ListBullet"/>
        <w:numPr>
          <w:ilvl w:val="0"/>
          <w:numId w:val="0"/>
        </w:numPr>
        <w:spacing w:before="120"/>
        <w:ind w:left="680"/>
        <w:rPr>
          <w:i/>
          <w:iCs/>
        </w:rPr>
      </w:pPr>
      <w:r>
        <w:rPr>
          <w:i/>
          <w:iCs/>
        </w:rPr>
        <w:t>[</w:t>
      </w:r>
      <w:hyperlink r:id="rId28" w:history="1">
        <w:r w:rsidRPr="009F43B3">
          <w:rPr>
            <w:rStyle w:val="Hyperlink"/>
            <w:i/>
            <w:iCs/>
          </w:rPr>
          <w:t>P</w:t>
        </w:r>
        <w:r w:rsidR="006920B5">
          <w:rPr>
            <w:rStyle w:val="Hyperlink"/>
            <w:i/>
            <w:iCs/>
          </w:rPr>
          <w:t>GS 45</w:t>
        </w:r>
      </w:hyperlink>
      <w:r>
        <w:rPr>
          <w:i/>
          <w:iCs/>
        </w:rPr>
        <w:t xml:space="preserve">] </w:t>
      </w:r>
      <w:r w:rsidR="003D5380">
        <w:rPr>
          <w:i/>
          <w:iCs/>
        </w:rPr>
        <w:t>P</w:t>
      </w:r>
      <w:r>
        <w:rPr>
          <w:i/>
          <w:iCs/>
        </w:rPr>
        <w:t>lease include a discussion of any climate physical or transition risk-related metrics.</w:t>
      </w:r>
    </w:p>
    <w:p w14:paraId="3BD96FD7" w14:textId="59CE4EC7" w:rsidR="00DD7F20" w:rsidRDefault="00DD7F20" w:rsidP="00DD7F20">
      <w:pPr>
        <w:pStyle w:val="ListBullet"/>
        <w:numPr>
          <w:ilvl w:val="1"/>
          <w:numId w:val="13"/>
        </w:numPr>
        <w:spacing w:before="120"/>
        <w:ind w:left="680"/>
      </w:pPr>
      <w:r>
        <w:rPr>
          <w:rStyle w:val="CommentReference"/>
        </w:rPr>
        <w:t xml:space="preserve"> </w:t>
      </w:r>
      <w:r w:rsidRPr="00D60B45">
        <w:rPr>
          <w:b/>
          <w:bCs/>
        </w:rPr>
        <w:t>[</w:t>
      </w:r>
      <w:hyperlink r:id="rId29" w:history="1">
        <w:r w:rsidRPr="00D60B45">
          <w:rPr>
            <w:rStyle w:val="Hyperlink"/>
            <w:b/>
            <w:bCs/>
          </w:rPr>
          <w:t xml:space="preserve">PE 7, </w:t>
        </w:r>
        <w:r w:rsidR="00DF3FE5">
          <w:rPr>
            <w:rStyle w:val="Hyperlink"/>
            <w:b/>
            <w:bCs/>
          </w:rPr>
          <w:t>7</w:t>
        </w:r>
        <w:r w:rsidRPr="00D60B45">
          <w:rPr>
            <w:rStyle w:val="Hyperlink"/>
            <w:b/>
            <w:bCs/>
          </w:rPr>
          <w:t>.1</w:t>
        </w:r>
      </w:hyperlink>
      <w:r w:rsidRPr="00D60B45">
        <w:rPr>
          <w:b/>
          <w:bCs/>
        </w:rPr>
        <w:t>]</w:t>
      </w:r>
      <w:r>
        <w:t xml:space="preserve"> </w:t>
      </w:r>
      <w:r w:rsidRPr="006F6046">
        <w:rPr>
          <w:b/>
          <w:bCs/>
        </w:rPr>
        <w:t>How do you use th</w:t>
      </w:r>
      <w:r w:rsidR="008B4E32">
        <w:rPr>
          <w:b/>
          <w:bCs/>
        </w:rPr>
        <w:t>e identified ESG</w:t>
      </w:r>
      <w:r w:rsidRPr="006F6046">
        <w:rPr>
          <w:b/>
          <w:bCs/>
        </w:rPr>
        <w:t xml:space="preserve"> KPIs?</w:t>
      </w:r>
    </w:p>
    <w:p w14:paraId="7F7118B7" w14:textId="0F6499B0" w:rsidR="00DD7F20" w:rsidRDefault="00DD7F20" w:rsidP="00DD7F20">
      <w:pPr>
        <w:pStyle w:val="ListBullet"/>
        <w:numPr>
          <w:ilvl w:val="0"/>
          <w:numId w:val="0"/>
        </w:numPr>
        <w:spacing w:before="120"/>
        <w:ind w:left="680"/>
        <w:rPr>
          <w:i/>
          <w:iCs/>
        </w:rPr>
      </w:pPr>
      <w:r w:rsidRPr="0028326D">
        <w:rPr>
          <w:i/>
          <w:iCs/>
        </w:rPr>
        <w:t>[</w:t>
      </w:r>
      <w:hyperlink r:id="rId30" w:history="1">
        <w:r w:rsidRPr="0028326D">
          <w:rPr>
            <w:rStyle w:val="Hyperlink"/>
            <w:i/>
            <w:iCs/>
          </w:rPr>
          <w:t>S</w:t>
        </w:r>
        <w:r w:rsidR="009B45D0">
          <w:rPr>
            <w:rStyle w:val="Hyperlink"/>
            <w:i/>
            <w:iCs/>
          </w:rPr>
          <w:t>O 2, SO 3</w:t>
        </w:r>
      </w:hyperlink>
      <w:r w:rsidRPr="0028326D">
        <w:rPr>
          <w:i/>
          <w:iCs/>
        </w:rPr>
        <w:t>]</w:t>
      </w:r>
      <w:r>
        <w:rPr>
          <w:i/>
          <w:iCs/>
        </w:rPr>
        <w:t xml:space="preserve"> </w:t>
      </w:r>
      <w:r w:rsidR="00071BA9">
        <w:rPr>
          <w:i/>
          <w:iCs/>
        </w:rPr>
        <w:t>P</w:t>
      </w:r>
      <w:r>
        <w:rPr>
          <w:i/>
          <w:iCs/>
        </w:rPr>
        <w:t>lease include a discussion of KPIs related to climate change risks and opportunities.</w:t>
      </w:r>
    </w:p>
    <w:p w14:paraId="30CE13AD" w14:textId="157951F7" w:rsidR="00DD7F20" w:rsidRDefault="00DD7F20" w:rsidP="00DD7F20">
      <w:pPr>
        <w:pStyle w:val="ListBullet"/>
        <w:numPr>
          <w:ilvl w:val="1"/>
          <w:numId w:val="13"/>
        </w:numPr>
        <w:spacing w:before="120"/>
        <w:ind w:left="680"/>
      </w:pPr>
      <w:r w:rsidRPr="00D60B45">
        <w:rPr>
          <w:b/>
          <w:bCs/>
        </w:rPr>
        <w:t>[</w:t>
      </w:r>
      <w:hyperlink r:id="rId31" w:history="1">
        <w:r w:rsidRPr="00D60B45">
          <w:rPr>
            <w:rStyle w:val="Hyperlink"/>
            <w:b/>
            <w:bCs/>
          </w:rPr>
          <w:t>PE 13</w:t>
        </w:r>
      </w:hyperlink>
      <w:r w:rsidRPr="00D60B45">
        <w:rPr>
          <w:b/>
          <w:bCs/>
        </w:rPr>
        <w:t>]</w:t>
      </w:r>
      <w:r>
        <w:t xml:space="preserve"> </w:t>
      </w:r>
      <w:r>
        <w:rPr>
          <w:b/>
          <w:bCs/>
        </w:rPr>
        <w:t>How do you</w:t>
      </w:r>
      <w:r w:rsidRPr="006F6046">
        <w:rPr>
          <w:b/>
          <w:bCs/>
        </w:rPr>
        <w:t xml:space="preserve"> incorporate ESG considerations into preparations for exit?</w:t>
      </w:r>
    </w:p>
    <w:p w14:paraId="59E5A818" w14:textId="77777777" w:rsidR="00DD7F20" w:rsidRPr="00576AAB" w:rsidRDefault="00DD7F20" w:rsidP="00DD7F20">
      <w:pPr>
        <w:pStyle w:val="ListBullet"/>
        <w:numPr>
          <w:ilvl w:val="1"/>
          <w:numId w:val="13"/>
        </w:numPr>
        <w:spacing w:before="120"/>
        <w:ind w:left="680"/>
        <w:rPr>
          <w:rFonts w:eastAsia="Arial" w:cs="Arial"/>
        </w:rPr>
      </w:pPr>
      <w:r>
        <w:rPr>
          <w:b/>
          <w:bCs/>
        </w:rPr>
        <w:t>How d</w:t>
      </w:r>
      <w:r w:rsidRPr="00576AAB">
        <w:rPr>
          <w:b/>
          <w:bCs/>
        </w:rPr>
        <w:t xml:space="preserve">o you </w:t>
      </w:r>
      <w:r>
        <w:rPr>
          <w:b/>
          <w:bCs/>
        </w:rPr>
        <w:t>seek to determine</w:t>
      </w:r>
      <w:r w:rsidRPr="00576AAB">
        <w:rPr>
          <w:b/>
          <w:bCs/>
        </w:rPr>
        <w:t xml:space="preserve"> whether your approach to ESG risks and opportunities has affected your investments' financial performance?</w:t>
      </w:r>
    </w:p>
    <w:p w14:paraId="5E29718C" w14:textId="388F4213" w:rsidR="00DD7F20" w:rsidRPr="00A80789" w:rsidRDefault="00DD7F20" w:rsidP="00DD7F20">
      <w:pPr>
        <w:pStyle w:val="ListBullet"/>
        <w:numPr>
          <w:ilvl w:val="1"/>
          <w:numId w:val="13"/>
        </w:numPr>
        <w:spacing w:before="120"/>
        <w:ind w:left="680"/>
        <w:rPr>
          <w:lang w:val="en-US" w:eastAsia="en-GB"/>
        </w:rPr>
      </w:pPr>
      <w:r w:rsidRPr="00D60B45">
        <w:rPr>
          <w:rFonts w:eastAsia="Times New Roman" w:cs="Arial"/>
          <w:b/>
          <w:lang w:val="en-US" w:eastAsia="en-GB"/>
        </w:rPr>
        <w:t>[</w:t>
      </w:r>
      <w:hyperlink r:id="rId32" w:history="1">
        <w:r w:rsidR="00EB57B1">
          <w:rPr>
            <w:rStyle w:val="Hyperlink"/>
            <w:rFonts w:eastAsia="Times New Roman" w:cs="Arial"/>
            <w:b/>
            <w:lang w:val="en-US" w:eastAsia="en-GB"/>
          </w:rPr>
          <w:t>PGS 47, 47.1, 47.2</w:t>
        </w:r>
      </w:hyperlink>
      <w:r w:rsidRPr="00D60B45">
        <w:rPr>
          <w:rFonts w:eastAsia="Times New Roman" w:cs="Arial"/>
          <w:b/>
          <w:lang w:val="en-US" w:eastAsia="en-GB"/>
        </w:rPr>
        <w:t>]</w:t>
      </w:r>
      <w:r>
        <w:rPr>
          <w:rFonts w:eastAsia="Times New Roman" w:cs="Arial"/>
          <w:bCs/>
          <w:lang w:val="en-US" w:eastAsia="en-GB"/>
        </w:rPr>
        <w:t xml:space="preserve"> </w:t>
      </w:r>
      <w:r w:rsidRPr="00A80789">
        <w:rPr>
          <w:rFonts w:eastAsia="Times New Roman" w:cs="Arial"/>
          <w:b/>
          <w:bCs/>
          <w:lang w:val="en-US" w:eastAsia="en-GB"/>
        </w:rPr>
        <w:t xml:space="preserve">Do </w:t>
      </w:r>
      <w:r>
        <w:rPr>
          <w:rFonts w:eastAsia="Times New Roman" w:cs="Arial"/>
          <w:b/>
          <w:bCs/>
          <w:lang w:val="en-US" w:eastAsia="en-GB"/>
        </w:rPr>
        <w:t xml:space="preserve">you </w:t>
      </w:r>
      <w:r w:rsidRPr="00A80789">
        <w:rPr>
          <w:rFonts w:eastAsia="Times New Roman" w:cs="Arial"/>
          <w:b/>
          <w:bCs/>
          <w:lang w:val="en-US" w:eastAsia="en-GB"/>
        </w:rPr>
        <w:t>identify</w:t>
      </w:r>
      <w:r>
        <w:rPr>
          <w:rFonts w:eastAsia="Times New Roman" w:cs="Arial"/>
          <w:b/>
          <w:bCs/>
          <w:lang w:val="en-US" w:eastAsia="en-GB"/>
        </w:rPr>
        <w:t xml:space="preserve"> </w:t>
      </w:r>
      <w:hyperlink r:id="rId33" w:history="1">
        <w:r w:rsidRPr="00A80789">
          <w:rPr>
            <w:rStyle w:val="Hyperlink"/>
            <w:rFonts w:eastAsia="Times New Roman" w:cs="Arial"/>
            <w:b/>
            <w:bCs/>
            <w:lang w:val="en-US" w:eastAsia="en-GB"/>
          </w:rPr>
          <w:t>sustainability outcomes</w:t>
        </w:r>
      </w:hyperlink>
      <w:r w:rsidRPr="00A80789">
        <w:rPr>
          <w:rStyle w:val="FootnoteReference"/>
          <w:b/>
          <w:bCs/>
        </w:rPr>
        <w:footnoteReference w:id="2"/>
      </w:r>
      <w:r w:rsidRPr="00A80789">
        <w:rPr>
          <w:rFonts w:eastAsia="Times New Roman" w:cs="Arial"/>
          <w:b/>
          <w:bCs/>
          <w:lang w:val="en-US" w:eastAsia="en-GB"/>
        </w:rPr>
        <w:t xml:space="preserve"> </w:t>
      </w:r>
      <w:r>
        <w:rPr>
          <w:rFonts w:eastAsia="Times New Roman" w:cs="Arial"/>
          <w:b/>
          <w:bCs/>
          <w:lang w:val="en-US" w:eastAsia="en-GB"/>
        </w:rPr>
        <w:t>(</w:t>
      </w:r>
      <w:r>
        <w:rPr>
          <w:rFonts w:eastAsia="Times New Roman" w:cs="Arial"/>
          <w:b/>
          <w:bCs/>
          <w:lang w:eastAsia="en-GB"/>
        </w:rPr>
        <w:t xml:space="preserve">the </w:t>
      </w:r>
      <w:r w:rsidRPr="00CE6604">
        <w:rPr>
          <w:rFonts w:eastAsia="Times New Roman" w:cs="Arial"/>
          <w:b/>
          <w:bCs/>
          <w:lang w:eastAsia="en-GB"/>
        </w:rPr>
        <w:t>positive and negative real-world outcomes</w:t>
      </w:r>
      <w:r w:rsidR="0014508F">
        <w:rPr>
          <w:rFonts w:eastAsia="Times New Roman" w:cs="Arial"/>
          <w:b/>
          <w:bCs/>
          <w:lang w:eastAsia="en-GB"/>
        </w:rPr>
        <w:t>)</w:t>
      </w:r>
      <w:r w:rsidRPr="00CE6604">
        <w:rPr>
          <w:rFonts w:eastAsia="Times New Roman" w:cs="Arial"/>
          <w:b/>
          <w:bCs/>
          <w:lang w:eastAsia="en-GB"/>
        </w:rPr>
        <w:t xml:space="preserve"> related to investees’ operations, products and services</w:t>
      </w:r>
      <w:r w:rsidRPr="00A80789">
        <w:rPr>
          <w:rFonts w:eastAsia="Times New Roman" w:cs="Arial"/>
          <w:b/>
          <w:bCs/>
          <w:lang w:val="en-US" w:eastAsia="en-GB"/>
        </w:rPr>
        <w:t>?</w:t>
      </w:r>
    </w:p>
    <w:p w14:paraId="550689F4" w14:textId="77777777" w:rsidR="00DD7F20" w:rsidRDefault="00DD7F20" w:rsidP="0098513C">
      <w:pPr>
        <w:pStyle w:val="ListBullet"/>
        <w:numPr>
          <w:ilvl w:val="0"/>
          <w:numId w:val="0"/>
        </w:numPr>
        <w:spacing w:before="120"/>
      </w:pPr>
    </w:p>
    <w:p w14:paraId="76E74030" w14:textId="77777777" w:rsidR="00DD7F20" w:rsidRPr="00576AAB" w:rsidRDefault="00DD7F20" w:rsidP="00DD7F20">
      <w:pPr>
        <w:pStyle w:val="Heading3"/>
        <w:numPr>
          <w:ilvl w:val="0"/>
          <w:numId w:val="10"/>
        </w:numPr>
      </w:pPr>
      <w:r w:rsidRPr="00576AAB">
        <w:t>reporting &amp; disclosure</w:t>
      </w:r>
    </w:p>
    <w:p w14:paraId="20965685" w14:textId="77777777" w:rsidR="00DD7F20" w:rsidRDefault="00DD7F20" w:rsidP="00DD7F20">
      <w:pPr>
        <w:pStyle w:val="Heading4"/>
      </w:pPr>
      <w:r w:rsidRPr="00576AAB">
        <w:t>Understanding how LPs can monitor your ESG performance and ensure the fund is operating within agreed-upon policies and practices, including disclosing material ESG incidents.</w:t>
      </w:r>
    </w:p>
    <w:p w14:paraId="4281E124" w14:textId="77777777" w:rsidR="00DD7F20" w:rsidRPr="00FF7521" w:rsidRDefault="00DD7F20" w:rsidP="00DD7F20"/>
    <w:p w14:paraId="0BA6FE18" w14:textId="55B40E27" w:rsidR="00DD7F20" w:rsidRDefault="00DD7F20" w:rsidP="00DD7F20">
      <w:pPr>
        <w:pStyle w:val="ListBullet"/>
        <w:numPr>
          <w:ilvl w:val="1"/>
          <w:numId w:val="14"/>
        </w:numPr>
        <w:spacing w:before="120"/>
        <w:ind w:left="680" w:hanging="340"/>
      </w:pPr>
      <w:r w:rsidRPr="00D60B45">
        <w:rPr>
          <w:b/>
          <w:bCs/>
        </w:rPr>
        <w:t>[</w:t>
      </w:r>
      <w:hyperlink r:id="rId34" w:history="1">
        <w:r w:rsidRPr="00D60B45">
          <w:rPr>
            <w:rStyle w:val="Hyperlink"/>
            <w:b/>
            <w:bCs/>
          </w:rPr>
          <w:t>PE 14</w:t>
        </w:r>
      </w:hyperlink>
      <w:r w:rsidRPr="00D60B45">
        <w:rPr>
          <w:b/>
          <w:bCs/>
        </w:rPr>
        <w:t>]</w:t>
      </w:r>
      <w:r>
        <w:t xml:space="preserve"> </w:t>
      </w:r>
      <w:r w:rsidRPr="00576AAB">
        <w:rPr>
          <w:b/>
          <w:bCs/>
        </w:rPr>
        <w:t>How do you report and evidence progress on ESG performance, including data and targets</w:t>
      </w:r>
      <w:r>
        <w:rPr>
          <w:b/>
          <w:bCs/>
        </w:rPr>
        <w:t>,</w:t>
      </w:r>
      <w:r w:rsidRPr="00576AAB">
        <w:rPr>
          <w:b/>
          <w:bCs/>
        </w:rPr>
        <w:t xml:space="preserve"> to </w:t>
      </w:r>
      <w:r w:rsidR="007602C0">
        <w:rPr>
          <w:b/>
          <w:bCs/>
        </w:rPr>
        <w:t>LP</w:t>
      </w:r>
      <w:r w:rsidRPr="00576AAB">
        <w:rPr>
          <w:b/>
          <w:bCs/>
        </w:rPr>
        <w:t>s?</w:t>
      </w:r>
    </w:p>
    <w:p w14:paraId="4D3BD637" w14:textId="39045353" w:rsidR="00DD7F20" w:rsidRPr="00D24207" w:rsidRDefault="00DD7F20" w:rsidP="00DD7F20">
      <w:pPr>
        <w:pStyle w:val="ListBullet"/>
        <w:numPr>
          <w:ilvl w:val="0"/>
          <w:numId w:val="0"/>
        </w:numPr>
        <w:spacing w:before="120"/>
        <w:ind w:left="680"/>
        <w:rPr>
          <w:i/>
          <w:iCs/>
        </w:rPr>
      </w:pPr>
      <w:r>
        <w:rPr>
          <w:i/>
          <w:iCs/>
        </w:rPr>
        <w:t>[</w:t>
      </w:r>
      <w:hyperlink r:id="rId35" w:history="1">
        <w:r w:rsidRPr="009F43B3">
          <w:rPr>
            <w:rStyle w:val="Hyperlink"/>
            <w:i/>
            <w:iCs/>
          </w:rPr>
          <w:t>P</w:t>
        </w:r>
        <w:r w:rsidR="00761B0C">
          <w:rPr>
            <w:rStyle w:val="Hyperlink"/>
            <w:i/>
            <w:iCs/>
          </w:rPr>
          <w:t>GS 45, 46</w:t>
        </w:r>
      </w:hyperlink>
      <w:r>
        <w:rPr>
          <w:i/>
          <w:iCs/>
        </w:rPr>
        <w:t xml:space="preserve">] </w:t>
      </w:r>
      <w:r w:rsidR="00071BA9">
        <w:rPr>
          <w:i/>
          <w:iCs/>
        </w:rPr>
        <w:t>P</w:t>
      </w:r>
      <w:r>
        <w:rPr>
          <w:i/>
          <w:iCs/>
        </w:rPr>
        <w:t>lease include a discussion relevant to climate change risk metrics and targets.</w:t>
      </w:r>
    </w:p>
    <w:p w14:paraId="0B95D513" w14:textId="77777777" w:rsidR="00DD7F20" w:rsidRPr="00D24207" w:rsidRDefault="00DD7F20" w:rsidP="00DD7F20">
      <w:pPr>
        <w:pStyle w:val="ListBullet"/>
        <w:numPr>
          <w:ilvl w:val="1"/>
          <w:numId w:val="14"/>
        </w:numPr>
        <w:spacing w:before="120"/>
        <w:rPr>
          <w:rFonts w:eastAsia="Arial" w:cs="Arial"/>
        </w:rPr>
      </w:pPr>
      <w:r w:rsidRPr="00D24207">
        <w:rPr>
          <w:b/>
          <w:bCs/>
        </w:rPr>
        <w:t xml:space="preserve">Is the management of ESG risks and opportunities included on your Limited Partners Advisory Committee </w:t>
      </w:r>
      <w:r>
        <w:rPr>
          <w:b/>
          <w:bCs/>
        </w:rPr>
        <w:t>and</w:t>
      </w:r>
      <w:r w:rsidRPr="00D24207">
        <w:rPr>
          <w:b/>
          <w:bCs/>
        </w:rPr>
        <w:t xml:space="preserve"> Annual Investor Meeting agenda?</w:t>
      </w:r>
    </w:p>
    <w:p w14:paraId="604355D9" w14:textId="0E4B8094" w:rsidR="00DD7F20" w:rsidRPr="00454E33" w:rsidRDefault="00DD7F20" w:rsidP="00DD7F20">
      <w:pPr>
        <w:pStyle w:val="ListBullet"/>
        <w:numPr>
          <w:ilvl w:val="1"/>
          <w:numId w:val="14"/>
        </w:numPr>
        <w:spacing w:before="120"/>
        <w:rPr>
          <w:rFonts w:eastAsia="Arial" w:cs="Arial"/>
        </w:rPr>
      </w:pPr>
      <w:r>
        <w:rPr>
          <w:b/>
          <w:bCs/>
        </w:rPr>
        <w:t>What is</w:t>
      </w:r>
      <w:r w:rsidRPr="0007572D">
        <w:rPr>
          <w:b/>
          <w:bCs/>
        </w:rPr>
        <w:t xml:space="preserve"> your approach to </w:t>
      </w:r>
      <w:r>
        <w:rPr>
          <w:b/>
          <w:bCs/>
        </w:rPr>
        <w:t xml:space="preserve">managing </w:t>
      </w:r>
      <w:r w:rsidRPr="0007572D">
        <w:rPr>
          <w:b/>
          <w:bCs/>
        </w:rPr>
        <w:t>material ESG incidents</w:t>
      </w:r>
      <w:r>
        <w:rPr>
          <w:b/>
          <w:bCs/>
        </w:rPr>
        <w:t xml:space="preserve"> and disclosing them</w:t>
      </w:r>
      <w:r w:rsidRPr="0007572D">
        <w:rPr>
          <w:b/>
          <w:bCs/>
        </w:rPr>
        <w:t xml:space="preserve"> to your </w:t>
      </w:r>
      <w:r w:rsidR="00EB0AD6">
        <w:rPr>
          <w:b/>
          <w:bCs/>
        </w:rPr>
        <w:t>limited partner</w:t>
      </w:r>
      <w:r w:rsidRPr="0007572D">
        <w:rPr>
          <w:b/>
          <w:bCs/>
        </w:rPr>
        <w:t>s</w:t>
      </w:r>
      <w:r>
        <w:rPr>
          <w:b/>
          <w:bCs/>
        </w:rPr>
        <w:t>?</w:t>
      </w:r>
    </w:p>
    <w:p w14:paraId="6FA6F373" w14:textId="77777777" w:rsidR="00DD7F20" w:rsidRPr="00454E33" w:rsidRDefault="00DD7F20" w:rsidP="00DD7F20">
      <w:pPr>
        <w:pStyle w:val="ListBullet"/>
        <w:numPr>
          <w:ilvl w:val="0"/>
          <w:numId w:val="0"/>
        </w:numPr>
        <w:spacing w:before="120"/>
        <w:rPr>
          <w:i/>
          <w:iCs/>
        </w:rPr>
      </w:pPr>
    </w:p>
    <w:p w14:paraId="72D6835A" w14:textId="77777777" w:rsidR="00DD7F20" w:rsidRDefault="00DD7F20" w:rsidP="00DD7F20">
      <w:pPr>
        <w:pStyle w:val="Heading3"/>
        <w:numPr>
          <w:ilvl w:val="0"/>
          <w:numId w:val="10"/>
        </w:numPr>
      </w:pPr>
      <w:r>
        <w:t>climate change</w:t>
      </w:r>
    </w:p>
    <w:p w14:paraId="2699C47A" w14:textId="77777777" w:rsidR="00DD7F20" w:rsidRDefault="00DD7F20" w:rsidP="005B2397">
      <w:pPr>
        <w:pStyle w:val="CommentText"/>
        <w:rPr>
          <w:rFonts w:ascii="Arial" w:eastAsia="MS PGothic" w:hAnsi="Arial"/>
          <w:b/>
          <w:bCs/>
          <w:lang w:val="en-GB"/>
        </w:rPr>
      </w:pPr>
    </w:p>
    <w:p w14:paraId="74135362" w14:textId="77777777" w:rsidR="00DD7F20" w:rsidRPr="000D193A" w:rsidRDefault="00DD7F20" w:rsidP="00DD7F20">
      <w:pPr>
        <w:pStyle w:val="ListParagraph"/>
        <w:numPr>
          <w:ilvl w:val="0"/>
          <w:numId w:val="14"/>
        </w:numPr>
        <w:spacing w:after="120"/>
        <w:ind w:hanging="357"/>
        <w:contextualSpacing w:val="0"/>
        <w:rPr>
          <w:b/>
          <w:bCs/>
          <w:vanish/>
        </w:rPr>
      </w:pPr>
    </w:p>
    <w:p w14:paraId="2472D95A" w14:textId="77777777" w:rsidR="00DD7F20" w:rsidRDefault="00DD7F20" w:rsidP="00DD7F20">
      <w:pPr>
        <w:pStyle w:val="CommentText"/>
        <w:numPr>
          <w:ilvl w:val="1"/>
          <w:numId w:val="14"/>
        </w:numPr>
        <w:spacing w:after="120" w:line="312" w:lineRule="auto"/>
        <w:ind w:hanging="357"/>
        <w:rPr>
          <w:rFonts w:ascii="Arial" w:eastAsia="MS PGothic" w:hAnsi="Arial"/>
          <w:b/>
          <w:bCs/>
          <w:lang w:val="en-GB"/>
        </w:rPr>
      </w:pPr>
      <w:r>
        <w:rPr>
          <w:rFonts w:ascii="Arial" w:eastAsia="MS PGothic" w:hAnsi="Arial"/>
          <w:b/>
          <w:bCs/>
          <w:lang w:val="en-GB"/>
        </w:rPr>
        <w:t>How d</w:t>
      </w:r>
      <w:r w:rsidRPr="00E225D0">
        <w:rPr>
          <w:rFonts w:ascii="Arial" w:eastAsia="MS PGothic" w:hAnsi="Arial"/>
          <w:b/>
          <w:bCs/>
          <w:lang w:val="en-GB"/>
        </w:rPr>
        <w:t xml:space="preserve">o you measure and report the </w:t>
      </w:r>
      <w:r>
        <w:rPr>
          <w:rFonts w:ascii="Arial" w:eastAsia="MS PGothic" w:hAnsi="Arial"/>
          <w:b/>
          <w:bCs/>
          <w:lang w:val="en-GB"/>
        </w:rPr>
        <w:t>greenhouse gas (GHG)</w:t>
      </w:r>
      <w:r w:rsidRPr="00E225D0">
        <w:rPr>
          <w:rFonts w:ascii="Arial" w:eastAsia="MS PGothic" w:hAnsi="Arial"/>
          <w:b/>
          <w:bCs/>
          <w:lang w:val="en-GB"/>
        </w:rPr>
        <w:t xml:space="preserve"> emissions associated with </w:t>
      </w:r>
      <w:r>
        <w:rPr>
          <w:rFonts w:ascii="Arial" w:eastAsia="MS PGothic" w:hAnsi="Arial"/>
          <w:b/>
          <w:bCs/>
          <w:lang w:val="en-GB"/>
        </w:rPr>
        <w:t>your investments</w:t>
      </w:r>
      <w:r w:rsidRPr="00E225D0">
        <w:rPr>
          <w:rFonts w:ascii="Arial" w:eastAsia="MS PGothic" w:hAnsi="Arial"/>
          <w:b/>
          <w:bCs/>
          <w:lang w:val="en-GB"/>
        </w:rPr>
        <w:t>?</w:t>
      </w:r>
    </w:p>
    <w:p w14:paraId="566F6E68" w14:textId="31E1777D" w:rsidR="00DD7F20" w:rsidRPr="00F16CDD" w:rsidRDefault="00DD7F20" w:rsidP="00DD7F20">
      <w:pPr>
        <w:pStyle w:val="CommentText"/>
        <w:numPr>
          <w:ilvl w:val="1"/>
          <w:numId w:val="14"/>
        </w:numPr>
        <w:spacing w:after="120" w:line="312" w:lineRule="auto"/>
        <w:ind w:hanging="357"/>
        <w:rPr>
          <w:rFonts w:ascii="Arial" w:eastAsia="MS PGothic" w:hAnsi="Arial"/>
          <w:b/>
          <w:bCs/>
          <w:lang w:val="en-GB"/>
        </w:rPr>
      </w:pPr>
      <w:r>
        <w:rPr>
          <w:rFonts w:ascii="Arial" w:eastAsia="MS PGothic" w:hAnsi="Arial"/>
          <w:b/>
          <w:bCs/>
          <w:lang w:val="en-GB"/>
        </w:rPr>
        <w:t>D</w:t>
      </w:r>
      <w:r w:rsidRPr="00F16CDD">
        <w:rPr>
          <w:rFonts w:ascii="Arial" w:eastAsia="MS PGothic" w:hAnsi="Arial"/>
          <w:b/>
          <w:bCs/>
          <w:lang w:val="en-GB"/>
        </w:rPr>
        <w:t xml:space="preserve">escribe any </w:t>
      </w:r>
      <w:r>
        <w:rPr>
          <w:rFonts w:ascii="Arial" w:eastAsia="MS PGothic" w:hAnsi="Arial"/>
          <w:b/>
          <w:bCs/>
          <w:lang w:val="en-GB"/>
        </w:rPr>
        <w:t>climate commitments or targets your firm has made</w:t>
      </w:r>
      <w:r w:rsidR="00F116CC">
        <w:rPr>
          <w:rFonts w:ascii="Arial" w:eastAsia="MS PGothic" w:hAnsi="Arial"/>
          <w:b/>
          <w:bCs/>
          <w:lang w:val="en-GB"/>
        </w:rPr>
        <w:t>,</w:t>
      </w:r>
      <w:r>
        <w:rPr>
          <w:rFonts w:ascii="Arial" w:eastAsia="MS PGothic" w:hAnsi="Arial"/>
          <w:b/>
          <w:bCs/>
          <w:lang w:val="en-GB"/>
        </w:rPr>
        <w:t xml:space="preserve"> or actions</w:t>
      </w:r>
      <w:r w:rsidRPr="00F16CDD">
        <w:rPr>
          <w:rFonts w:ascii="Arial" w:eastAsia="MS PGothic" w:hAnsi="Arial"/>
          <w:b/>
          <w:bCs/>
          <w:lang w:val="en-GB"/>
        </w:rPr>
        <w:t xml:space="preserve"> your firm </w:t>
      </w:r>
      <w:r>
        <w:rPr>
          <w:rFonts w:ascii="Arial" w:eastAsia="MS PGothic" w:hAnsi="Arial"/>
          <w:b/>
          <w:bCs/>
          <w:lang w:val="en-GB"/>
        </w:rPr>
        <w:t>employs</w:t>
      </w:r>
      <w:r w:rsidR="00F116CC">
        <w:rPr>
          <w:rFonts w:ascii="Arial" w:eastAsia="MS PGothic" w:hAnsi="Arial"/>
          <w:b/>
          <w:bCs/>
          <w:lang w:val="en-GB"/>
        </w:rPr>
        <w:t>,</w:t>
      </w:r>
      <w:r w:rsidRPr="00F16CDD">
        <w:rPr>
          <w:rFonts w:ascii="Arial" w:eastAsia="MS PGothic" w:hAnsi="Arial"/>
          <w:b/>
          <w:bCs/>
          <w:lang w:val="en-GB"/>
        </w:rPr>
        <w:t xml:space="preserve"> to assess and address climate-related risks and opportunities not </w:t>
      </w:r>
      <w:r w:rsidRPr="005B1C54">
        <w:rPr>
          <w:rFonts w:ascii="Arial" w:eastAsia="MS PGothic" w:hAnsi="Arial"/>
          <w:b/>
          <w:bCs/>
          <w:lang w:val="en-GB"/>
        </w:rPr>
        <w:t xml:space="preserve">otherwise </w:t>
      </w:r>
      <w:r w:rsidRPr="00F16CDD">
        <w:rPr>
          <w:rFonts w:ascii="Arial" w:eastAsia="MS PGothic" w:hAnsi="Arial"/>
          <w:b/>
          <w:bCs/>
          <w:lang w:val="en-GB"/>
        </w:rPr>
        <w:t>covered in this document.</w:t>
      </w:r>
      <w:r>
        <w:rPr>
          <w:rFonts w:ascii="Arial" w:eastAsia="MS PGothic" w:hAnsi="Arial"/>
          <w:b/>
          <w:bCs/>
          <w:lang w:val="en-GB"/>
        </w:rPr>
        <w:t xml:space="preserve"> </w:t>
      </w:r>
    </w:p>
    <w:p w14:paraId="6BBF2A85" w14:textId="2F177DB2" w:rsidR="00DD7F20" w:rsidRDefault="00DD7F20" w:rsidP="00DD7F20">
      <w:pPr>
        <w:pStyle w:val="ListBullet"/>
        <w:numPr>
          <w:ilvl w:val="0"/>
          <w:numId w:val="0"/>
        </w:numPr>
        <w:spacing w:before="120"/>
        <w:ind w:left="720"/>
        <w:rPr>
          <w:i/>
          <w:iCs/>
        </w:rPr>
      </w:pPr>
      <w:r>
        <w:rPr>
          <w:i/>
          <w:iCs/>
        </w:rPr>
        <w:t xml:space="preserve">Ensure that, if relevant, you have responded to the guidance on </w:t>
      </w:r>
      <w:r w:rsidRPr="003E6FA9">
        <w:rPr>
          <w:i/>
          <w:iCs/>
        </w:rPr>
        <w:t>climate-related risks and opportunities</w:t>
      </w:r>
      <w:r>
        <w:rPr>
          <w:i/>
          <w:iCs/>
        </w:rPr>
        <w:t xml:space="preserve"> above in </w:t>
      </w:r>
      <w:r w:rsidR="006E1D85">
        <w:rPr>
          <w:i/>
          <w:iCs/>
        </w:rPr>
        <w:t xml:space="preserve">questions </w:t>
      </w:r>
      <w:r>
        <w:rPr>
          <w:i/>
          <w:iCs/>
        </w:rPr>
        <w:t xml:space="preserve">1.2, 1.3, </w:t>
      </w:r>
      <w:r w:rsidR="007602C0">
        <w:rPr>
          <w:i/>
          <w:iCs/>
        </w:rPr>
        <w:t>3.1, 3.2,</w:t>
      </w:r>
      <w:r>
        <w:rPr>
          <w:i/>
          <w:iCs/>
        </w:rPr>
        <w:t xml:space="preserve"> 4.3, 4.4, 4.5, 4.6 and 5.1, and add any further discussion that might be relevant here. If you have not disclosed any climate-related information, please explain why not.</w:t>
      </w:r>
    </w:p>
    <w:p w14:paraId="1FCF15D9" w14:textId="77777777" w:rsidR="00DD7F20" w:rsidRPr="006E1D85" w:rsidRDefault="00DD7F20" w:rsidP="00DD7F20">
      <w:pPr>
        <w:pStyle w:val="ListBullet"/>
        <w:numPr>
          <w:ilvl w:val="1"/>
          <w:numId w:val="14"/>
        </w:numPr>
        <w:spacing w:before="120"/>
      </w:pPr>
      <w:r w:rsidRPr="006E1D85">
        <w:rPr>
          <w:b/>
        </w:rPr>
        <w:t xml:space="preserve">If you have reported in line with the </w:t>
      </w:r>
      <w:hyperlink r:id="rId36" w:history="1">
        <w:r w:rsidRPr="006E1D85">
          <w:rPr>
            <w:b/>
          </w:rPr>
          <w:t>TCFD recommendations</w:t>
        </w:r>
      </w:hyperlink>
      <w:r w:rsidRPr="006E1D85">
        <w:rPr>
          <w:b/>
        </w:rPr>
        <w:t>, please provide a copy of your TCFD report.</w:t>
      </w:r>
    </w:p>
    <w:p w14:paraId="64E6F7E7" w14:textId="77777777" w:rsidR="00DD7F20" w:rsidRDefault="00DD7F20" w:rsidP="00DD7F20"/>
    <w:p w14:paraId="0BC13F20" w14:textId="77777777" w:rsidR="00DD7F20" w:rsidRDefault="00DD7F20" w:rsidP="00DD7F20">
      <w:pPr>
        <w:pStyle w:val="Heading3"/>
        <w:numPr>
          <w:ilvl w:val="0"/>
          <w:numId w:val="10"/>
        </w:numPr>
      </w:pPr>
      <w:r>
        <w:t>ADDITIONAL INFORMATION</w:t>
      </w:r>
    </w:p>
    <w:p w14:paraId="0F9F58D0" w14:textId="77777777" w:rsidR="00DD7F20" w:rsidRPr="00C14C52" w:rsidRDefault="00DD7F20" w:rsidP="00DD7F20">
      <w:pPr>
        <w:pStyle w:val="ListParagraph"/>
        <w:numPr>
          <w:ilvl w:val="0"/>
          <w:numId w:val="14"/>
        </w:numPr>
        <w:rPr>
          <w:b/>
          <w:bCs/>
          <w:vanish/>
        </w:rPr>
      </w:pPr>
    </w:p>
    <w:p w14:paraId="6F1EE127" w14:textId="77777777" w:rsidR="00DD7F20" w:rsidRPr="00C14C52" w:rsidRDefault="00DD7F20" w:rsidP="00DD7F20">
      <w:pPr>
        <w:pStyle w:val="ListParagraph"/>
        <w:numPr>
          <w:ilvl w:val="0"/>
          <w:numId w:val="14"/>
        </w:numPr>
        <w:rPr>
          <w:b/>
          <w:bCs/>
          <w:vanish/>
        </w:rPr>
      </w:pPr>
    </w:p>
    <w:p w14:paraId="23659D0B" w14:textId="77777777" w:rsidR="00DD7F20" w:rsidRPr="00FF7521" w:rsidRDefault="00DD7F20" w:rsidP="00D60B45"/>
    <w:p w14:paraId="0C466A0B" w14:textId="77777777" w:rsidR="00DD7F20" w:rsidRPr="00FF7521" w:rsidRDefault="00DD7F20" w:rsidP="00DD7F20">
      <w:pPr>
        <w:pStyle w:val="ListParagraph"/>
        <w:numPr>
          <w:ilvl w:val="1"/>
          <w:numId w:val="10"/>
        </w:numPr>
        <w:ind w:left="851" w:hanging="425"/>
        <w:rPr>
          <w:b/>
          <w:bCs/>
        </w:rPr>
      </w:pPr>
      <w:r w:rsidRPr="00F16CDD">
        <w:rPr>
          <w:b/>
          <w:bCs/>
        </w:rPr>
        <w:t>I</w:t>
      </w:r>
      <w:r w:rsidRPr="00FF7521">
        <w:rPr>
          <w:b/>
          <w:bCs/>
        </w:rPr>
        <w:t xml:space="preserve">f applicable, describe how your approach to ESG incorporation addresses specific ESG topics or practices not otherwise covered in this document. </w:t>
      </w:r>
    </w:p>
    <w:p w14:paraId="46D9F9D6" w14:textId="7238A09B" w:rsidR="00DD7F20" w:rsidRDefault="00DD7F20" w:rsidP="00DD7F20">
      <w:pPr>
        <w:pStyle w:val="ListBullet"/>
        <w:numPr>
          <w:ilvl w:val="1"/>
          <w:numId w:val="10"/>
        </w:numPr>
        <w:spacing w:before="120"/>
        <w:ind w:left="851" w:hanging="425"/>
        <w:rPr>
          <w:b/>
          <w:bCs/>
        </w:rPr>
      </w:pPr>
      <w:r>
        <w:rPr>
          <w:b/>
          <w:bCs/>
        </w:rPr>
        <w:t>How do you manage your management company's (i.e. your own business') internal ESG risks and opportunities?</w:t>
      </w:r>
    </w:p>
    <w:p w14:paraId="37987A31" w14:textId="01764DDA" w:rsidR="000F3C0C" w:rsidRPr="0041773C" w:rsidRDefault="0098513C" w:rsidP="00150A24">
      <w:pPr>
        <w:spacing w:after="160" w:line="259" w:lineRule="auto"/>
        <w:rPr>
          <w:lang w:eastAsia="en-GB"/>
        </w:rPr>
      </w:pPr>
      <w:r w:rsidRPr="009B4A28">
        <w:rPr>
          <w:b/>
          <w:bCs/>
          <w:noProof/>
        </w:rPr>
        <mc:AlternateContent>
          <mc:Choice Requires="wps">
            <w:drawing>
              <wp:anchor distT="45720" distB="45720" distL="114300" distR="114300" simplePos="0" relativeHeight="251658245" behindDoc="0" locked="0" layoutInCell="1" allowOverlap="1" wp14:anchorId="2F192E4C" wp14:editId="5D1C417A">
                <wp:simplePos x="0" y="0"/>
                <wp:positionH relativeFrom="margin">
                  <wp:align>right</wp:align>
                </wp:positionH>
                <wp:positionV relativeFrom="paragraph">
                  <wp:posOffset>282575</wp:posOffset>
                </wp:positionV>
                <wp:extent cx="5715000" cy="1404620"/>
                <wp:effectExtent l="0" t="0" r="19050"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00B0F0">
                            <a:alpha val="10196"/>
                          </a:srgbClr>
                        </a:solidFill>
                        <a:ln w="9525">
                          <a:solidFill>
                            <a:srgbClr val="00B0F0"/>
                          </a:solidFill>
                          <a:miter lim="800000"/>
                          <a:headEnd/>
                          <a:tailEnd/>
                        </a:ln>
                      </wps:spPr>
                      <wps:txbx>
                        <w:txbxContent>
                          <w:p w14:paraId="6842574C" w14:textId="2D71E595" w:rsidR="009B4A28" w:rsidRPr="009B4A28" w:rsidRDefault="009B4A28" w:rsidP="009B4A28">
                            <w:pPr>
                              <w:rPr>
                                <w:b/>
                                <w:bCs/>
                              </w:rPr>
                            </w:pPr>
                            <w:r w:rsidRPr="009B4A28">
                              <w:rPr>
                                <w:b/>
                                <w:bCs/>
                              </w:rPr>
                              <w:t xml:space="preserve">If you are completing this PRI DDQ as a standalone document outside of the ILPA DDQ, please include a separate response to the Diversity, Equity and Inclusion section of the </w:t>
                            </w:r>
                            <w:hyperlink r:id="rId37" w:history="1">
                              <w:r w:rsidRPr="009B4A28">
                                <w:rPr>
                                  <w:b/>
                                  <w:bCs/>
                                </w:rPr>
                                <w:t>ILPA DDQ</w:t>
                              </w:r>
                            </w:hyperlink>
                            <w:r w:rsidRPr="009B4A28">
                              <w:rPr>
                                <w:b/>
                                <w:bCs/>
                              </w:rPr>
                              <w:t xml:space="preserve"> and ILPA's </w:t>
                            </w:r>
                            <w:hyperlink r:id="rId38" w:history="1">
                              <w:r w:rsidRPr="009B4A28">
                                <w:rPr>
                                  <w:b/>
                                  <w:bCs/>
                                </w:rPr>
                                <w:t>Diversity</w:t>
                              </w:r>
                            </w:hyperlink>
                            <w:r w:rsidRPr="009B4A28">
                              <w:rPr>
                                <w:b/>
                                <w:bCs/>
                              </w:rPr>
                              <w:t xml:space="preserve"> Metrics Template. These can be found at </w:t>
                            </w:r>
                            <w:hyperlink r:id="rId39" w:history="1">
                              <w:r w:rsidRPr="009B4A28">
                                <w:rPr>
                                  <w:rStyle w:val="Hyperlink"/>
                                  <w:b/>
                                  <w:bCs/>
                                </w:rPr>
                                <w:t>https://ilpa.org/due-diligence-questionnaire/</w:t>
                              </w:r>
                            </w:hyperlink>
                            <w:r>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92E4C" id="_x0000_t202" coordsize="21600,21600" o:spt="202" path="m,l,21600r21600,l21600,xe">
                <v:stroke joinstyle="miter"/>
                <v:path gradientshapeok="t" o:connecttype="rect"/>
              </v:shapetype>
              <v:shape id="Text Box 217" o:spid="_x0000_s1026" type="#_x0000_t202" style="position:absolute;margin-left:398.8pt;margin-top:22.25pt;width:450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" fillcolor="#00b0f0" strokecolor="#00b0f0">
                <v:fill opacity="6682f"/>
                <v:textbox style="mso-fit-shape-to-text:t">
                  <w:txbxContent>
                    <w:p w14:paraId="6842574C" w14:textId="2D71E595" w:rsidR="009B4A28" w:rsidRPr="009B4A28" w:rsidRDefault="009B4A28" w:rsidP="009B4A28">
                      <w:pPr>
                        <w:rPr>
                          <w:b/>
                          <w:bCs/>
                        </w:rPr>
                      </w:pPr>
                      <w:r w:rsidRPr="009B4A28">
                        <w:rPr>
                          <w:b/>
                          <w:bCs/>
                        </w:rPr>
                        <w:t xml:space="preserve">If you are completing this PRI DDQ as a standalone document outside of the ILPA DDQ, please include a separate response to the Diversity, Equity and Inclusion section of the </w:t>
                      </w:r>
                      <w:hyperlink r:id="rId40" w:history="1">
                        <w:r w:rsidRPr="009B4A28">
                          <w:rPr>
                            <w:b/>
                            <w:bCs/>
                          </w:rPr>
                          <w:t>ILPA DDQ</w:t>
                        </w:r>
                      </w:hyperlink>
                      <w:r w:rsidRPr="009B4A28">
                        <w:rPr>
                          <w:b/>
                          <w:bCs/>
                        </w:rPr>
                        <w:t xml:space="preserve"> and ILPA's </w:t>
                      </w:r>
                      <w:hyperlink r:id="rId41" w:history="1">
                        <w:r w:rsidRPr="009B4A28">
                          <w:rPr>
                            <w:b/>
                            <w:bCs/>
                          </w:rPr>
                          <w:t>Diversity</w:t>
                        </w:r>
                      </w:hyperlink>
                      <w:r w:rsidRPr="009B4A28">
                        <w:rPr>
                          <w:b/>
                          <w:bCs/>
                        </w:rPr>
                        <w:t xml:space="preserve"> Metrics Template. These can be found at </w:t>
                      </w:r>
                      <w:hyperlink r:id="rId42" w:history="1">
                        <w:r w:rsidRPr="009B4A28">
                          <w:rPr>
                            <w:rStyle w:val="Hyperlink"/>
                            <w:b/>
                            <w:bCs/>
                          </w:rPr>
                          <w:t>https://ilpa.org/due-diligence-questionnaire/</w:t>
                        </w:r>
                      </w:hyperlink>
                      <w:r>
                        <w:rPr>
                          <w:b/>
                          <w:bCs/>
                        </w:rPr>
                        <w:t xml:space="preserve"> </w:t>
                      </w:r>
                    </w:p>
                  </w:txbxContent>
                </v:textbox>
                <w10:wrap type="square" anchorx="margin"/>
              </v:shape>
            </w:pict>
          </mc:Fallback>
        </mc:AlternateContent>
      </w:r>
      <w:r w:rsidR="00150A24">
        <w:rPr>
          <w:lang w:eastAsia="en-GB"/>
        </w:rPr>
        <w:br w:type="page"/>
      </w:r>
      <w:r w:rsidR="00150A24">
        <w:rPr>
          <w:noProof/>
        </w:rPr>
        <w:lastRenderedPageBreak/>
        <mc:AlternateContent>
          <mc:Choice Requires="wps">
            <w:drawing>
              <wp:anchor distT="0" distB="0" distL="114300" distR="114300" simplePos="0" relativeHeight="251658244" behindDoc="0" locked="0" layoutInCell="1" allowOverlap="1" wp14:anchorId="44352E4A" wp14:editId="7FBD6FC5">
                <wp:simplePos x="0" y="0"/>
                <wp:positionH relativeFrom="page">
                  <wp:posOffset>212090</wp:posOffset>
                </wp:positionH>
                <wp:positionV relativeFrom="paragraph">
                  <wp:posOffset>8854440</wp:posOffset>
                </wp:positionV>
                <wp:extent cx="7302500" cy="838200"/>
                <wp:effectExtent l="0" t="0" r="0" b="0"/>
                <wp:wrapNone/>
                <wp:docPr id="13" name="Rectangle 13"/>
                <wp:cNvGraphicFramePr/>
                <a:graphic xmlns:a="http://schemas.openxmlformats.org/drawingml/2006/main">
                  <a:graphicData uri="http://schemas.microsoft.com/office/word/2010/wordprocessingShape">
                    <wps:wsp>
                      <wps:cNvSpPr/>
                      <wps:spPr>
                        <a:xfrm>
                          <a:off x="0" y="0"/>
                          <a:ext cx="7302500" cy="838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09BC551E" id="Rectangle 13" o:spid="_x0000_s1026" style="position:absolute;margin-left:16.7pt;margin-top:697.2pt;width:575pt;height:66pt;z-index:2516582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" fillcolor="white [3212]" stroked="f" strokeweight="1pt">
                <w10:wrap anchorx="page"/>
              </v:rect>
            </w:pict>
          </mc:Fallback>
        </mc:AlternateContent>
      </w:r>
      <w:r w:rsidR="00150A24">
        <w:rPr>
          <w:noProof/>
        </w:rPr>
        <w:drawing>
          <wp:anchor distT="0" distB="0" distL="114300" distR="114300" simplePos="0" relativeHeight="251658243" behindDoc="1" locked="0" layoutInCell="1" allowOverlap="1" wp14:anchorId="27F63DA8" wp14:editId="653B77EB">
            <wp:simplePos x="0" y="0"/>
            <wp:positionH relativeFrom="column">
              <wp:posOffset>-518160</wp:posOffset>
            </wp:positionH>
            <wp:positionV relativeFrom="paragraph">
              <wp:posOffset>6781800</wp:posOffset>
            </wp:positionV>
            <wp:extent cx="5731510" cy="2409190"/>
            <wp:effectExtent l="0" t="0" r="254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3">
                      <a:extLst>
                        <a:ext uri="{28A0092B-C50C-407E-A947-70E740481C1C}">
                          <a14:useLocalDpi xmlns:a14="http://schemas.microsoft.com/office/drawing/2010/main" val="0"/>
                        </a:ext>
                      </a:extLst>
                    </a:blip>
                    <a:stretch>
                      <a:fillRect/>
                    </a:stretch>
                  </pic:blipFill>
                  <pic:spPr>
                    <a:xfrm>
                      <a:off x="0" y="0"/>
                      <a:ext cx="5731510" cy="2409190"/>
                    </a:xfrm>
                    <a:prstGeom prst="rect">
                      <a:avLst/>
                    </a:prstGeom>
                  </pic:spPr>
                </pic:pic>
              </a:graphicData>
            </a:graphic>
          </wp:anchor>
        </w:drawing>
      </w:r>
      <w:r w:rsidR="00150A24">
        <w:rPr>
          <w:noProof/>
        </w:rPr>
        <w:drawing>
          <wp:anchor distT="0" distB="0" distL="114300" distR="114300" simplePos="0" relativeHeight="251658242" behindDoc="1" locked="0" layoutInCell="1" allowOverlap="1" wp14:anchorId="6E52E480" wp14:editId="0D893ED0">
            <wp:simplePos x="0" y="0"/>
            <wp:positionH relativeFrom="column">
              <wp:posOffset>-137160</wp:posOffset>
            </wp:positionH>
            <wp:positionV relativeFrom="paragraph">
              <wp:posOffset>3063240</wp:posOffset>
            </wp:positionV>
            <wp:extent cx="5731510" cy="3393440"/>
            <wp:effectExtent l="0" t="0" r="254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4">
                      <a:extLst>
                        <a:ext uri="{28A0092B-C50C-407E-A947-70E740481C1C}">
                          <a14:useLocalDpi xmlns:a14="http://schemas.microsoft.com/office/drawing/2010/main" val="0"/>
                        </a:ext>
                      </a:extLst>
                    </a:blip>
                    <a:stretch>
                      <a:fillRect/>
                    </a:stretch>
                  </pic:blipFill>
                  <pic:spPr>
                    <a:xfrm>
                      <a:off x="0" y="0"/>
                      <a:ext cx="5731510" cy="3393440"/>
                    </a:xfrm>
                    <a:prstGeom prst="rect">
                      <a:avLst/>
                    </a:prstGeom>
                  </pic:spPr>
                </pic:pic>
              </a:graphicData>
            </a:graphic>
          </wp:anchor>
        </w:drawing>
      </w:r>
      <w:r w:rsidR="00150A24">
        <w:rPr>
          <w:noProof/>
        </w:rPr>
        <w:drawing>
          <wp:anchor distT="0" distB="0" distL="114300" distR="114300" simplePos="0" relativeHeight="251658241" behindDoc="1" locked="0" layoutInCell="1" allowOverlap="1" wp14:anchorId="58900E91" wp14:editId="30537A58">
            <wp:simplePos x="0" y="0"/>
            <wp:positionH relativeFrom="column">
              <wp:posOffset>-137160</wp:posOffset>
            </wp:positionH>
            <wp:positionV relativeFrom="paragraph">
              <wp:posOffset>0</wp:posOffset>
            </wp:positionV>
            <wp:extent cx="5731510" cy="2622550"/>
            <wp:effectExtent l="0" t="0" r="254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5">
                      <a:extLst>
                        <a:ext uri="{28A0092B-C50C-407E-A947-70E740481C1C}">
                          <a14:useLocalDpi xmlns:a14="http://schemas.microsoft.com/office/drawing/2010/main" val="0"/>
                        </a:ext>
                      </a:extLst>
                    </a:blip>
                    <a:srcRect b="3909"/>
                    <a:stretch/>
                  </pic:blipFill>
                  <pic:spPr bwMode="auto">
                    <a:xfrm>
                      <a:off x="0" y="0"/>
                      <a:ext cx="5731510" cy="2622550"/>
                    </a:xfrm>
                    <a:prstGeom prst="rect">
                      <a:avLst/>
                    </a:prstGeom>
                    <a:ln>
                      <a:noFill/>
                    </a:ln>
                    <a:extLst>
                      <a:ext uri="{53640926-AAD7-44D8-BBD7-CCE9431645EC}">
                        <a14:shadowObscured xmlns:a14="http://schemas.microsoft.com/office/drawing/2010/main"/>
                      </a:ext>
                    </a:extLst>
                  </pic:spPr>
                </pic:pic>
              </a:graphicData>
            </a:graphic>
          </wp:anchor>
        </w:drawing>
      </w:r>
    </w:p>
    <w:sectPr w:rsidR="000F3C0C" w:rsidRPr="0041773C" w:rsidSect="005C6989">
      <w:footerReference w:type="default" r:id="rId46"/>
      <w:headerReference w:type="first" r:id="rId47"/>
      <w:footerReference w:type="first" r:id="rId48"/>
      <w:pgSz w:w="11906" w:h="16838"/>
      <w:pgMar w:top="144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205F" w14:textId="77777777" w:rsidR="00057568" w:rsidRDefault="00057568" w:rsidP="00A27FF8">
      <w:pPr>
        <w:spacing w:line="240" w:lineRule="auto"/>
      </w:pPr>
      <w:r>
        <w:separator/>
      </w:r>
    </w:p>
  </w:endnote>
  <w:endnote w:type="continuationSeparator" w:id="0">
    <w:p w14:paraId="3019F20F" w14:textId="77777777" w:rsidR="00057568" w:rsidRDefault="00057568" w:rsidP="00A27FF8">
      <w:pPr>
        <w:spacing w:line="240" w:lineRule="auto"/>
      </w:pPr>
      <w:r>
        <w:continuationSeparator/>
      </w:r>
    </w:p>
  </w:endnote>
  <w:endnote w:type="continuationNotice" w:id="1">
    <w:p w14:paraId="25AF5270" w14:textId="77777777" w:rsidR="00057568" w:rsidRDefault="000575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Alright Sans Light">
    <w:altName w:val="Calibri"/>
    <w:panose1 w:val="000004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FF83" w14:textId="77777777" w:rsidR="007602C0" w:rsidRPr="0098553C" w:rsidRDefault="007602C0" w:rsidP="00A27FF8">
    <w:pPr>
      <w:pStyle w:val="Footer"/>
      <w:framePr w:w="11854" w:wrap="around" w:vAnchor="text" w:hAnchor="page" w:x="16" w:y="39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color w:val="808080"/>
      </w:rPr>
      <w:t>2</w:t>
    </w:r>
    <w:r w:rsidRPr="0098553C">
      <w:rPr>
        <w:rStyle w:val="PageNumber"/>
        <w:rFonts w:ascii="Alright Sans Light" w:hAnsi="Alright Sans Light"/>
        <w:color w:val="808080"/>
      </w:rPr>
      <w:fldChar w:fldCharType="end"/>
    </w:r>
  </w:p>
  <w:p w14:paraId="628A3116" w14:textId="357461B7" w:rsidR="007602C0" w:rsidRDefault="007602C0">
    <w:pPr>
      <w:pStyle w:val="Footer"/>
    </w:pPr>
    <w:r>
      <w:rPr>
        <w:noProof/>
        <w:lang w:eastAsia="en-GB"/>
      </w:rPr>
      <w:drawing>
        <wp:anchor distT="0" distB="0" distL="114300" distR="114300" simplePos="0" relativeHeight="251658243" behindDoc="1" locked="0" layoutInCell="1" allowOverlap="1" wp14:anchorId="65EAB027" wp14:editId="7774A527">
          <wp:simplePos x="0" y="0"/>
          <wp:positionH relativeFrom="page">
            <wp:posOffset>9525</wp:posOffset>
          </wp:positionH>
          <wp:positionV relativeFrom="page">
            <wp:align>bottom</wp:align>
          </wp:positionV>
          <wp:extent cx="7560000" cy="1173600"/>
          <wp:effectExtent l="0" t="0" r="3175"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E361" w14:textId="77777777" w:rsidR="007602C0" w:rsidRDefault="007602C0">
    <w:pPr>
      <w:pStyle w:val="Footer"/>
    </w:pPr>
    <w:r w:rsidRPr="00A27FF8">
      <w:rPr>
        <w:noProof/>
      </w:rPr>
      <w:drawing>
        <wp:anchor distT="0" distB="0" distL="114300" distR="114300" simplePos="0" relativeHeight="251658242" behindDoc="0" locked="0" layoutInCell="1" allowOverlap="1" wp14:anchorId="74311E27" wp14:editId="1B5EB5D5">
          <wp:simplePos x="0" y="0"/>
          <wp:positionH relativeFrom="page">
            <wp:posOffset>3589020</wp:posOffset>
          </wp:positionH>
          <wp:positionV relativeFrom="page">
            <wp:posOffset>9646920</wp:posOffset>
          </wp:positionV>
          <wp:extent cx="3972560" cy="881380"/>
          <wp:effectExtent l="0" t="0" r="889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1">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r w:rsidRPr="00A27FF8">
      <w:rPr>
        <w:noProof/>
      </w:rPr>
      <w:drawing>
        <wp:anchor distT="0" distB="0" distL="114300" distR="114300" simplePos="0" relativeHeight="251658241" behindDoc="0" locked="0" layoutInCell="1" allowOverlap="1" wp14:anchorId="1B726301" wp14:editId="0E4CE0CD">
          <wp:simplePos x="0" y="0"/>
          <wp:positionH relativeFrom="page">
            <wp:posOffset>8255</wp:posOffset>
          </wp:positionH>
          <wp:positionV relativeFrom="page">
            <wp:posOffset>9783445</wp:posOffset>
          </wp:positionV>
          <wp:extent cx="2919095" cy="88138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095" cy="881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87F9" w14:textId="77777777" w:rsidR="00057568" w:rsidRDefault="00057568" w:rsidP="00A27FF8">
      <w:pPr>
        <w:spacing w:line="240" w:lineRule="auto"/>
      </w:pPr>
      <w:r>
        <w:separator/>
      </w:r>
    </w:p>
  </w:footnote>
  <w:footnote w:type="continuationSeparator" w:id="0">
    <w:p w14:paraId="7FB27962" w14:textId="77777777" w:rsidR="00057568" w:rsidRDefault="00057568" w:rsidP="00A27FF8">
      <w:pPr>
        <w:spacing w:line="240" w:lineRule="auto"/>
      </w:pPr>
      <w:r>
        <w:continuationSeparator/>
      </w:r>
    </w:p>
  </w:footnote>
  <w:footnote w:type="continuationNotice" w:id="1">
    <w:p w14:paraId="5B2C214B" w14:textId="77777777" w:rsidR="00057568" w:rsidRDefault="00057568">
      <w:pPr>
        <w:spacing w:line="240" w:lineRule="auto"/>
      </w:pPr>
    </w:p>
  </w:footnote>
  <w:footnote w:id="2">
    <w:p w14:paraId="4ECBB16F" w14:textId="14A657E2" w:rsidR="007602C0" w:rsidRPr="002E03A9" w:rsidRDefault="007602C0" w:rsidP="00DD7F20">
      <w:pPr>
        <w:pStyle w:val="FootnoteText"/>
        <w:rPr>
          <w:szCs w:val="16"/>
        </w:rPr>
      </w:pPr>
      <w:r>
        <w:rPr>
          <w:rStyle w:val="FootnoteReference"/>
        </w:rPr>
        <w:footnoteRef/>
      </w:r>
      <w:r>
        <w:t xml:space="preserve"> </w:t>
      </w:r>
      <w:r w:rsidRPr="00D60B45">
        <w:rPr>
          <w:szCs w:val="16"/>
          <w:lang w:val="en-US"/>
        </w:rPr>
        <w:t xml:space="preserve">Sustainability outcomes are the intended and unintended, positive and negative effects that the businesses in which you invest have on the world around them. </w:t>
      </w:r>
      <w:r w:rsidRPr="002E03A9">
        <w:rPr>
          <w:szCs w:val="16"/>
        </w:rPr>
        <w:t>Example</w:t>
      </w:r>
      <w:r>
        <w:rPr>
          <w:szCs w:val="16"/>
        </w:rPr>
        <w:t>s</w:t>
      </w:r>
      <w:r w:rsidRPr="002E03A9">
        <w:rPr>
          <w:szCs w:val="16"/>
        </w:rPr>
        <w:t xml:space="preserve"> </w:t>
      </w:r>
      <w:r>
        <w:rPr>
          <w:szCs w:val="16"/>
        </w:rPr>
        <w:t xml:space="preserve">of </w:t>
      </w:r>
      <w:r w:rsidRPr="002E03A9">
        <w:rPr>
          <w:szCs w:val="16"/>
        </w:rPr>
        <w:t>negative outcomes include biodiversity loss resulting from construction in an open space, human rights violations linked to dual</w:t>
      </w:r>
      <w:r>
        <w:rPr>
          <w:szCs w:val="16"/>
        </w:rPr>
        <w:t>-</w:t>
      </w:r>
      <w:r w:rsidRPr="002E03A9">
        <w:rPr>
          <w:szCs w:val="16"/>
        </w:rPr>
        <w:t>use technology, stress on water system</w:t>
      </w:r>
      <w:r>
        <w:rPr>
          <w:szCs w:val="16"/>
        </w:rPr>
        <w:t>s</w:t>
      </w:r>
      <w:r w:rsidRPr="002E03A9">
        <w:rPr>
          <w:szCs w:val="16"/>
        </w:rPr>
        <w:t xml:space="preserve"> due to high </w:t>
      </w:r>
      <w:r>
        <w:rPr>
          <w:szCs w:val="16"/>
        </w:rPr>
        <w:t xml:space="preserve">water </w:t>
      </w:r>
      <w:r w:rsidRPr="002E03A9">
        <w:rPr>
          <w:szCs w:val="16"/>
        </w:rPr>
        <w:t>consumption. Example</w:t>
      </w:r>
      <w:r>
        <w:rPr>
          <w:szCs w:val="16"/>
        </w:rPr>
        <w:t>s of</w:t>
      </w:r>
      <w:r w:rsidRPr="002E03A9">
        <w:rPr>
          <w:szCs w:val="16"/>
        </w:rPr>
        <w:t xml:space="preserve"> positive outcomes include</w:t>
      </w:r>
      <w:r>
        <w:rPr>
          <w:szCs w:val="16"/>
        </w:rPr>
        <w:t xml:space="preserve"> </w:t>
      </w:r>
      <w:r w:rsidRPr="002E03A9">
        <w:rPr>
          <w:szCs w:val="16"/>
        </w:rPr>
        <w:t>reduction of waste through circular economy initiatives, upskilling programs successfully retraining employees for the digital economy, development of green products or services (with evidence of positive sustainability impact), inclusive products and services that address issues of systemic racism</w:t>
      </w:r>
      <w:r>
        <w:rPr>
          <w:szCs w:val="16"/>
        </w:rPr>
        <w:t>.</w:t>
      </w:r>
    </w:p>
    <w:p w14:paraId="7762DDFE" w14:textId="77777777" w:rsidR="007602C0" w:rsidRDefault="007602C0" w:rsidP="00DD7F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A604" w14:textId="0D00A8E0" w:rsidR="007602C0" w:rsidRDefault="007602C0">
    <w:pPr>
      <w:pStyle w:val="Header"/>
    </w:pPr>
    <w:r>
      <w:rPr>
        <w:noProof/>
        <w:lang w:eastAsia="en-GB"/>
      </w:rPr>
      <w:drawing>
        <wp:anchor distT="0" distB="0" distL="114300" distR="114300" simplePos="0" relativeHeight="251658240" behindDoc="1" locked="0" layoutInCell="1" allowOverlap="1" wp14:anchorId="50F0B2F7" wp14:editId="3D0E99DA">
          <wp:simplePos x="0" y="0"/>
          <wp:positionH relativeFrom="page">
            <wp:align>right</wp:align>
          </wp:positionH>
          <wp:positionV relativeFrom="page">
            <wp:posOffset>10795</wp:posOffset>
          </wp:positionV>
          <wp:extent cx="7541446" cy="1360805"/>
          <wp:effectExtent l="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1035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6AEE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06CC6"/>
    <w:multiLevelType w:val="hybridMultilevel"/>
    <w:tmpl w:val="6FF22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44288"/>
    <w:multiLevelType w:val="hybridMultilevel"/>
    <w:tmpl w:val="33DC06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B229B0"/>
    <w:multiLevelType w:val="multilevel"/>
    <w:tmpl w:val="FA2E4A4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2DF13F97"/>
    <w:multiLevelType w:val="hybridMultilevel"/>
    <w:tmpl w:val="6A164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8676FC"/>
    <w:multiLevelType w:val="multilevel"/>
    <w:tmpl w:val="A2FADB5C"/>
    <w:lvl w:ilvl="0">
      <w:start w:val="5"/>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0131117"/>
    <w:multiLevelType w:val="multilevel"/>
    <w:tmpl w:val="E7A4FB8C"/>
    <w:lvl w:ilvl="0">
      <w:start w:val="1"/>
      <w:numFmt w:val="decimal"/>
      <w:lvlText w:val="%1."/>
      <w:lvlJc w:val="left"/>
      <w:pPr>
        <w:ind w:left="360" w:hanging="360"/>
      </w:pPr>
      <w:rPr>
        <w:rFonts w:hint="default"/>
      </w:rPr>
    </w:lvl>
    <w:lvl w:ilvl="1">
      <w:start w:val="1"/>
      <w:numFmt w:val="decimal"/>
      <w:isLgl/>
      <w:lvlText w:val="%1.%2"/>
      <w:lvlJc w:val="left"/>
      <w:pPr>
        <w:ind w:left="1077" w:hanging="510"/>
      </w:pPr>
      <w:rPr>
        <w:rFonts w:hint="default"/>
        <w:b/>
        <w:bCs/>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 w15:restartNumberingAfterBreak="0">
    <w:nsid w:val="312A531D"/>
    <w:multiLevelType w:val="hybridMultilevel"/>
    <w:tmpl w:val="8280D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04FCA"/>
    <w:multiLevelType w:val="hybridMultilevel"/>
    <w:tmpl w:val="6534F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977E7"/>
    <w:multiLevelType w:val="hybridMultilevel"/>
    <w:tmpl w:val="68FC12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C2E49"/>
    <w:multiLevelType w:val="hybridMultilevel"/>
    <w:tmpl w:val="B1A0B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C78C8"/>
    <w:multiLevelType w:val="hybridMultilevel"/>
    <w:tmpl w:val="DD20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80868"/>
    <w:multiLevelType w:val="multilevel"/>
    <w:tmpl w:val="02245E4C"/>
    <w:lvl w:ilvl="0">
      <w:start w:val="4"/>
      <w:numFmt w:val="decimal"/>
      <w:lvlText w:val="%1"/>
      <w:lvlJc w:val="left"/>
      <w:pPr>
        <w:ind w:left="360" w:hanging="360"/>
      </w:pPr>
    </w:lvl>
    <w:lvl w:ilvl="1">
      <w:start w:val="1"/>
      <w:numFmt w:val="decimal"/>
      <w:lvlText w:val="%1.%2"/>
      <w:lvlJc w:val="left"/>
      <w:pPr>
        <w:ind w:left="340" w:hanging="34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9"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1321CC"/>
    <w:multiLevelType w:val="hybridMultilevel"/>
    <w:tmpl w:val="9E9061BC"/>
    <w:lvl w:ilvl="0" w:tplc="0809000F">
      <w:start w:val="1"/>
      <w:numFmt w:val="decimal"/>
      <w:lvlText w:val="%1."/>
      <w:lvlJc w:val="left"/>
      <w:pPr>
        <w:ind w:left="720" w:hanging="360"/>
      </w:pPr>
      <w:rPr>
        <w:rFont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D7786"/>
    <w:multiLevelType w:val="multilevel"/>
    <w:tmpl w:val="2D825348"/>
    <w:lvl w:ilvl="0">
      <w:start w:val="5"/>
      <w:numFmt w:val="decimal"/>
      <w:lvlText w:val="%1"/>
      <w:lvlJc w:val="left"/>
      <w:pPr>
        <w:ind w:left="360" w:hanging="360"/>
      </w:pPr>
    </w:lvl>
    <w:lvl w:ilvl="1">
      <w:start w:val="1"/>
      <w:numFmt w:val="decimal"/>
      <w:lvlText w:val="%1.%2"/>
      <w:lvlJc w:val="left"/>
      <w:pPr>
        <w:ind w:left="720" w:hanging="360"/>
      </w:pPr>
      <w:rPr>
        <w:b w:val="0"/>
        <w:b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F4D620D"/>
    <w:multiLevelType w:val="hybridMultilevel"/>
    <w:tmpl w:val="C686A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274EB0"/>
    <w:multiLevelType w:val="hybridMultilevel"/>
    <w:tmpl w:val="0C880C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30D64"/>
    <w:multiLevelType w:val="multilevel"/>
    <w:tmpl w:val="0D5E4162"/>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26" w15:restartNumberingAfterBreak="0">
    <w:nsid w:val="69FC3013"/>
    <w:multiLevelType w:val="hybridMultilevel"/>
    <w:tmpl w:val="51E650C2"/>
    <w:lvl w:ilvl="0" w:tplc="8E2499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026855">
    <w:abstractNumId w:val="14"/>
  </w:num>
  <w:num w:numId="2" w16cid:durableId="1360934250">
    <w:abstractNumId w:val="0"/>
  </w:num>
  <w:num w:numId="3" w16cid:durableId="579339437">
    <w:abstractNumId w:val="24"/>
  </w:num>
  <w:num w:numId="4" w16cid:durableId="736785182">
    <w:abstractNumId w:val="13"/>
  </w:num>
  <w:num w:numId="5" w16cid:durableId="405422075">
    <w:abstractNumId w:val="27"/>
  </w:num>
  <w:num w:numId="6" w16cid:durableId="1672103872">
    <w:abstractNumId w:val="19"/>
  </w:num>
  <w:num w:numId="7" w16cid:durableId="1119059844">
    <w:abstractNumId w:val="4"/>
  </w:num>
  <w:num w:numId="8" w16cid:durableId="1725257719">
    <w:abstractNumId w:val="6"/>
  </w:num>
  <w:num w:numId="9" w16cid:durableId="1675838296">
    <w:abstractNumId w:val="18"/>
  </w:num>
  <w:num w:numId="10" w16cid:durableId="746196661">
    <w:abstractNumId w:val="9"/>
  </w:num>
  <w:num w:numId="11" w16cid:durableId="1745370595">
    <w:abstractNumId w:val="9"/>
  </w:num>
  <w:num w:numId="12" w16cid:durableId="1603224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41343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216127">
    <w:abstractNumId w:val="8"/>
  </w:num>
  <w:num w:numId="15" w16cid:durableId="1163737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8578196">
    <w:abstractNumId w:val="14"/>
  </w:num>
  <w:num w:numId="17" w16cid:durableId="536235100">
    <w:abstractNumId w:val="14"/>
  </w:num>
  <w:num w:numId="18" w16cid:durableId="157818415">
    <w:abstractNumId w:val="14"/>
  </w:num>
  <w:num w:numId="19" w16cid:durableId="1231967989">
    <w:abstractNumId w:val="14"/>
  </w:num>
  <w:num w:numId="20" w16cid:durableId="1408848038">
    <w:abstractNumId w:val="5"/>
  </w:num>
  <w:num w:numId="21" w16cid:durableId="1767727994">
    <w:abstractNumId w:val="14"/>
  </w:num>
  <w:num w:numId="22" w16cid:durableId="1896743342">
    <w:abstractNumId w:val="14"/>
  </w:num>
  <w:num w:numId="23" w16cid:durableId="1945185322">
    <w:abstractNumId w:val="14"/>
  </w:num>
  <w:num w:numId="24" w16cid:durableId="974531686">
    <w:abstractNumId w:val="14"/>
  </w:num>
  <w:num w:numId="25" w16cid:durableId="1055811117">
    <w:abstractNumId w:val="15"/>
  </w:num>
  <w:num w:numId="26" w16cid:durableId="509373710">
    <w:abstractNumId w:val="10"/>
  </w:num>
  <w:num w:numId="27" w16cid:durableId="1660385526">
    <w:abstractNumId w:val="1"/>
  </w:num>
  <w:num w:numId="28" w16cid:durableId="1571380256">
    <w:abstractNumId w:val="14"/>
  </w:num>
  <w:num w:numId="29" w16cid:durableId="949317464">
    <w:abstractNumId w:val="14"/>
  </w:num>
  <w:num w:numId="30" w16cid:durableId="1946765116">
    <w:abstractNumId w:val="14"/>
  </w:num>
  <w:num w:numId="31" w16cid:durableId="1915360824">
    <w:abstractNumId w:val="16"/>
  </w:num>
  <w:num w:numId="32" w16cid:durableId="922648026">
    <w:abstractNumId w:val="26"/>
  </w:num>
  <w:num w:numId="33" w16cid:durableId="905915801">
    <w:abstractNumId w:val="14"/>
  </w:num>
  <w:num w:numId="34" w16cid:durableId="829174280">
    <w:abstractNumId w:val="14"/>
  </w:num>
  <w:num w:numId="35" w16cid:durableId="1326006857">
    <w:abstractNumId w:val="14"/>
  </w:num>
  <w:num w:numId="36" w16cid:durableId="625434434">
    <w:abstractNumId w:val="11"/>
  </w:num>
  <w:num w:numId="37" w16cid:durableId="542640607">
    <w:abstractNumId w:val="3"/>
  </w:num>
  <w:num w:numId="38" w16cid:durableId="268203805">
    <w:abstractNumId w:val="21"/>
  </w:num>
  <w:num w:numId="39" w16cid:durableId="1601451766">
    <w:abstractNumId w:val="7"/>
  </w:num>
  <w:num w:numId="40" w16cid:durableId="1486239120">
    <w:abstractNumId w:val="23"/>
  </w:num>
  <w:num w:numId="41" w16cid:durableId="1814833823">
    <w:abstractNumId w:val="14"/>
  </w:num>
  <w:num w:numId="42" w16cid:durableId="499082509">
    <w:abstractNumId w:val="2"/>
  </w:num>
  <w:num w:numId="43" w16cid:durableId="1685671559">
    <w:abstractNumId w:val="12"/>
  </w:num>
  <w:num w:numId="44" w16cid:durableId="2042121012">
    <w:abstractNumId w:val="14"/>
  </w:num>
  <w:num w:numId="45" w16cid:durableId="69276934">
    <w:abstractNumId w:val="22"/>
  </w:num>
  <w:num w:numId="46" w16cid:durableId="1218202397">
    <w:abstractNumId w:val="14"/>
  </w:num>
  <w:num w:numId="47" w16cid:durableId="152902514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ExsTQ0NTUwMjVT0lEKTi0uzszPAykwMqkFANfRteotAAAA"/>
  </w:docVars>
  <w:rsids>
    <w:rsidRoot w:val="00FD4E5A"/>
    <w:rsid w:val="000005CC"/>
    <w:rsid w:val="0000093E"/>
    <w:rsid w:val="000040A4"/>
    <w:rsid w:val="000042AC"/>
    <w:rsid w:val="00005851"/>
    <w:rsid w:val="000073B3"/>
    <w:rsid w:val="00007448"/>
    <w:rsid w:val="00010687"/>
    <w:rsid w:val="00010BF3"/>
    <w:rsid w:val="000132F4"/>
    <w:rsid w:val="00013FF2"/>
    <w:rsid w:val="00014012"/>
    <w:rsid w:val="00014916"/>
    <w:rsid w:val="00014D63"/>
    <w:rsid w:val="000169AE"/>
    <w:rsid w:val="0002066A"/>
    <w:rsid w:val="00020B70"/>
    <w:rsid w:val="0002126E"/>
    <w:rsid w:val="000229B7"/>
    <w:rsid w:val="000230A4"/>
    <w:rsid w:val="00023A4B"/>
    <w:rsid w:val="000240FB"/>
    <w:rsid w:val="00024CD0"/>
    <w:rsid w:val="00024E2A"/>
    <w:rsid w:val="000251A6"/>
    <w:rsid w:val="00025CE0"/>
    <w:rsid w:val="0002661A"/>
    <w:rsid w:val="00026E0A"/>
    <w:rsid w:val="00030B7B"/>
    <w:rsid w:val="00033772"/>
    <w:rsid w:val="00035FF7"/>
    <w:rsid w:val="00036513"/>
    <w:rsid w:val="00036681"/>
    <w:rsid w:val="00037016"/>
    <w:rsid w:val="000377FD"/>
    <w:rsid w:val="0004043C"/>
    <w:rsid w:val="00042CF0"/>
    <w:rsid w:val="0004420E"/>
    <w:rsid w:val="000445AD"/>
    <w:rsid w:val="0004488B"/>
    <w:rsid w:val="000449F9"/>
    <w:rsid w:val="00045ACB"/>
    <w:rsid w:val="000461EF"/>
    <w:rsid w:val="00046CB1"/>
    <w:rsid w:val="000472CF"/>
    <w:rsid w:val="000508EC"/>
    <w:rsid w:val="00050CBD"/>
    <w:rsid w:val="00050F46"/>
    <w:rsid w:val="0005176E"/>
    <w:rsid w:val="000530BD"/>
    <w:rsid w:val="00053EE5"/>
    <w:rsid w:val="00055FD3"/>
    <w:rsid w:val="00057568"/>
    <w:rsid w:val="0005761C"/>
    <w:rsid w:val="00057F9D"/>
    <w:rsid w:val="000601C4"/>
    <w:rsid w:val="000609BC"/>
    <w:rsid w:val="00060FF5"/>
    <w:rsid w:val="000614A6"/>
    <w:rsid w:val="00061EA8"/>
    <w:rsid w:val="000628C6"/>
    <w:rsid w:val="000634CC"/>
    <w:rsid w:val="000641CE"/>
    <w:rsid w:val="000645BB"/>
    <w:rsid w:val="00064748"/>
    <w:rsid w:val="000647B8"/>
    <w:rsid w:val="00065A6F"/>
    <w:rsid w:val="00066C0F"/>
    <w:rsid w:val="0006749C"/>
    <w:rsid w:val="000674D7"/>
    <w:rsid w:val="000675E1"/>
    <w:rsid w:val="0006774B"/>
    <w:rsid w:val="00070524"/>
    <w:rsid w:val="000705B2"/>
    <w:rsid w:val="00071BA9"/>
    <w:rsid w:val="00072BF7"/>
    <w:rsid w:val="000737B2"/>
    <w:rsid w:val="0007572D"/>
    <w:rsid w:val="00077971"/>
    <w:rsid w:val="000813F0"/>
    <w:rsid w:val="00081FA1"/>
    <w:rsid w:val="000821AC"/>
    <w:rsid w:val="000826C6"/>
    <w:rsid w:val="00082936"/>
    <w:rsid w:val="0008357A"/>
    <w:rsid w:val="00083705"/>
    <w:rsid w:val="00085B61"/>
    <w:rsid w:val="0008692E"/>
    <w:rsid w:val="000875FE"/>
    <w:rsid w:val="00087B19"/>
    <w:rsid w:val="00090A5F"/>
    <w:rsid w:val="00091215"/>
    <w:rsid w:val="00091E5A"/>
    <w:rsid w:val="00092163"/>
    <w:rsid w:val="0009445E"/>
    <w:rsid w:val="000954D7"/>
    <w:rsid w:val="00096021"/>
    <w:rsid w:val="0009655D"/>
    <w:rsid w:val="000973B3"/>
    <w:rsid w:val="00097459"/>
    <w:rsid w:val="000A080C"/>
    <w:rsid w:val="000A0D2F"/>
    <w:rsid w:val="000A1B02"/>
    <w:rsid w:val="000A1B2E"/>
    <w:rsid w:val="000A2041"/>
    <w:rsid w:val="000A2407"/>
    <w:rsid w:val="000A2D3C"/>
    <w:rsid w:val="000A345D"/>
    <w:rsid w:val="000A354F"/>
    <w:rsid w:val="000A3D34"/>
    <w:rsid w:val="000A3E2B"/>
    <w:rsid w:val="000A3F7A"/>
    <w:rsid w:val="000A471F"/>
    <w:rsid w:val="000A5275"/>
    <w:rsid w:val="000A58CB"/>
    <w:rsid w:val="000A5982"/>
    <w:rsid w:val="000A5C0E"/>
    <w:rsid w:val="000A5C90"/>
    <w:rsid w:val="000B00E2"/>
    <w:rsid w:val="000B0F25"/>
    <w:rsid w:val="000B17CD"/>
    <w:rsid w:val="000B1C86"/>
    <w:rsid w:val="000B1DF7"/>
    <w:rsid w:val="000B2DD0"/>
    <w:rsid w:val="000B3110"/>
    <w:rsid w:val="000B333D"/>
    <w:rsid w:val="000B35B7"/>
    <w:rsid w:val="000B3617"/>
    <w:rsid w:val="000B64BD"/>
    <w:rsid w:val="000B6FB8"/>
    <w:rsid w:val="000C07E3"/>
    <w:rsid w:val="000C0CFF"/>
    <w:rsid w:val="000C16DE"/>
    <w:rsid w:val="000C2E39"/>
    <w:rsid w:val="000C2EAC"/>
    <w:rsid w:val="000C3451"/>
    <w:rsid w:val="000C47FF"/>
    <w:rsid w:val="000C4CC6"/>
    <w:rsid w:val="000C55CA"/>
    <w:rsid w:val="000C590F"/>
    <w:rsid w:val="000C67FB"/>
    <w:rsid w:val="000C7A66"/>
    <w:rsid w:val="000C7B5C"/>
    <w:rsid w:val="000D0309"/>
    <w:rsid w:val="000D0864"/>
    <w:rsid w:val="000D0E0C"/>
    <w:rsid w:val="000D193A"/>
    <w:rsid w:val="000D1F28"/>
    <w:rsid w:val="000D45F4"/>
    <w:rsid w:val="000D6DD0"/>
    <w:rsid w:val="000D7D57"/>
    <w:rsid w:val="000E01E9"/>
    <w:rsid w:val="000E074D"/>
    <w:rsid w:val="000E38ED"/>
    <w:rsid w:val="000E71AB"/>
    <w:rsid w:val="000F0027"/>
    <w:rsid w:val="000F02CD"/>
    <w:rsid w:val="000F0768"/>
    <w:rsid w:val="000F21DD"/>
    <w:rsid w:val="000F2A2B"/>
    <w:rsid w:val="000F34B9"/>
    <w:rsid w:val="000F3C0C"/>
    <w:rsid w:val="000F5E89"/>
    <w:rsid w:val="000F68B6"/>
    <w:rsid w:val="001001AC"/>
    <w:rsid w:val="00101779"/>
    <w:rsid w:val="00106B54"/>
    <w:rsid w:val="0010783E"/>
    <w:rsid w:val="00107E34"/>
    <w:rsid w:val="0011025D"/>
    <w:rsid w:val="00110DE5"/>
    <w:rsid w:val="001118AC"/>
    <w:rsid w:val="001119C3"/>
    <w:rsid w:val="00111C33"/>
    <w:rsid w:val="00112AF7"/>
    <w:rsid w:val="00113C12"/>
    <w:rsid w:val="001151B9"/>
    <w:rsid w:val="00116C44"/>
    <w:rsid w:val="0011726E"/>
    <w:rsid w:val="001176B1"/>
    <w:rsid w:val="00117B12"/>
    <w:rsid w:val="001210BB"/>
    <w:rsid w:val="001214B6"/>
    <w:rsid w:val="00121B2C"/>
    <w:rsid w:val="00123407"/>
    <w:rsid w:val="0012359D"/>
    <w:rsid w:val="00125FE5"/>
    <w:rsid w:val="00126B7B"/>
    <w:rsid w:val="00127D4B"/>
    <w:rsid w:val="00130682"/>
    <w:rsid w:val="001327A2"/>
    <w:rsid w:val="001329E1"/>
    <w:rsid w:val="00133CF4"/>
    <w:rsid w:val="0013444E"/>
    <w:rsid w:val="001351B1"/>
    <w:rsid w:val="00136267"/>
    <w:rsid w:val="001373B9"/>
    <w:rsid w:val="001416C3"/>
    <w:rsid w:val="001427C4"/>
    <w:rsid w:val="00144CC2"/>
    <w:rsid w:val="0014508F"/>
    <w:rsid w:val="001458C1"/>
    <w:rsid w:val="001473ED"/>
    <w:rsid w:val="00147C1A"/>
    <w:rsid w:val="00150A24"/>
    <w:rsid w:val="00150BAC"/>
    <w:rsid w:val="001511D3"/>
    <w:rsid w:val="001563F2"/>
    <w:rsid w:val="001568B6"/>
    <w:rsid w:val="00157005"/>
    <w:rsid w:val="0016108E"/>
    <w:rsid w:val="001617FE"/>
    <w:rsid w:val="001619FF"/>
    <w:rsid w:val="00161B1F"/>
    <w:rsid w:val="001633B9"/>
    <w:rsid w:val="0016396C"/>
    <w:rsid w:val="001640A0"/>
    <w:rsid w:val="00164851"/>
    <w:rsid w:val="001659BF"/>
    <w:rsid w:val="00165ACF"/>
    <w:rsid w:val="00166B89"/>
    <w:rsid w:val="00166ED2"/>
    <w:rsid w:val="00167C5D"/>
    <w:rsid w:val="00167F03"/>
    <w:rsid w:val="00171A71"/>
    <w:rsid w:val="00172D5F"/>
    <w:rsid w:val="00174C60"/>
    <w:rsid w:val="00174EB6"/>
    <w:rsid w:val="001752E9"/>
    <w:rsid w:val="00176A06"/>
    <w:rsid w:val="001776DF"/>
    <w:rsid w:val="00177935"/>
    <w:rsid w:val="00177FB8"/>
    <w:rsid w:val="0018134A"/>
    <w:rsid w:val="001814C5"/>
    <w:rsid w:val="0018242E"/>
    <w:rsid w:val="001835AA"/>
    <w:rsid w:val="00183B15"/>
    <w:rsid w:val="001842D0"/>
    <w:rsid w:val="00184E69"/>
    <w:rsid w:val="00184F1A"/>
    <w:rsid w:val="001865C0"/>
    <w:rsid w:val="00187820"/>
    <w:rsid w:val="00190543"/>
    <w:rsid w:val="00190DA2"/>
    <w:rsid w:val="00191078"/>
    <w:rsid w:val="00191761"/>
    <w:rsid w:val="00192042"/>
    <w:rsid w:val="00192A86"/>
    <w:rsid w:val="00194979"/>
    <w:rsid w:val="0019520C"/>
    <w:rsid w:val="00195C27"/>
    <w:rsid w:val="00195F34"/>
    <w:rsid w:val="00196287"/>
    <w:rsid w:val="001A0D81"/>
    <w:rsid w:val="001A352C"/>
    <w:rsid w:val="001A4488"/>
    <w:rsid w:val="001A4A70"/>
    <w:rsid w:val="001A4BDB"/>
    <w:rsid w:val="001A4F5F"/>
    <w:rsid w:val="001A62B2"/>
    <w:rsid w:val="001A6907"/>
    <w:rsid w:val="001A6E60"/>
    <w:rsid w:val="001A74DE"/>
    <w:rsid w:val="001A758F"/>
    <w:rsid w:val="001A78F4"/>
    <w:rsid w:val="001B0DA1"/>
    <w:rsid w:val="001B0F5D"/>
    <w:rsid w:val="001B26A1"/>
    <w:rsid w:val="001B3846"/>
    <w:rsid w:val="001C0C0E"/>
    <w:rsid w:val="001C2379"/>
    <w:rsid w:val="001C2532"/>
    <w:rsid w:val="001C276B"/>
    <w:rsid w:val="001C2DA2"/>
    <w:rsid w:val="001C2FEA"/>
    <w:rsid w:val="001C324F"/>
    <w:rsid w:val="001C4346"/>
    <w:rsid w:val="001C45F8"/>
    <w:rsid w:val="001C4E00"/>
    <w:rsid w:val="001C4ECB"/>
    <w:rsid w:val="001C7252"/>
    <w:rsid w:val="001D03BF"/>
    <w:rsid w:val="001D1075"/>
    <w:rsid w:val="001D37DC"/>
    <w:rsid w:val="001D3A6A"/>
    <w:rsid w:val="001D3B21"/>
    <w:rsid w:val="001D6204"/>
    <w:rsid w:val="001E0AD0"/>
    <w:rsid w:val="001E0E76"/>
    <w:rsid w:val="001E2C46"/>
    <w:rsid w:val="001E3590"/>
    <w:rsid w:val="001E3613"/>
    <w:rsid w:val="001E37D0"/>
    <w:rsid w:val="001E5B8B"/>
    <w:rsid w:val="001E5DFD"/>
    <w:rsid w:val="001E6B2C"/>
    <w:rsid w:val="001E6F07"/>
    <w:rsid w:val="001F1029"/>
    <w:rsid w:val="001F2F25"/>
    <w:rsid w:val="001F3CDB"/>
    <w:rsid w:val="001F5C5F"/>
    <w:rsid w:val="001F699E"/>
    <w:rsid w:val="00201D9A"/>
    <w:rsid w:val="002030B8"/>
    <w:rsid w:val="00203DBD"/>
    <w:rsid w:val="0020444D"/>
    <w:rsid w:val="00204BF5"/>
    <w:rsid w:val="0020530C"/>
    <w:rsid w:val="00205BFC"/>
    <w:rsid w:val="00205DC7"/>
    <w:rsid w:val="00206434"/>
    <w:rsid w:val="00206CF9"/>
    <w:rsid w:val="00212734"/>
    <w:rsid w:val="00212CC0"/>
    <w:rsid w:val="00213C87"/>
    <w:rsid w:val="00214088"/>
    <w:rsid w:val="00214B01"/>
    <w:rsid w:val="00214E59"/>
    <w:rsid w:val="0021565E"/>
    <w:rsid w:val="00216089"/>
    <w:rsid w:val="00216769"/>
    <w:rsid w:val="00216F0A"/>
    <w:rsid w:val="00217938"/>
    <w:rsid w:val="002201DF"/>
    <w:rsid w:val="00220513"/>
    <w:rsid w:val="00221EB3"/>
    <w:rsid w:val="002224A1"/>
    <w:rsid w:val="002229ED"/>
    <w:rsid w:val="00223A7D"/>
    <w:rsid w:val="00224953"/>
    <w:rsid w:val="002255E0"/>
    <w:rsid w:val="0022684F"/>
    <w:rsid w:val="00227CC4"/>
    <w:rsid w:val="002308C2"/>
    <w:rsid w:val="00230BF7"/>
    <w:rsid w:val="00232265"/>
    <w:rsid w:val="00232EA7"/>
    <w:rsid w:val="002330A8"/>
    <w:rsid w:val="00233FB8"/>
    <w:rsid w:val="002355F8"/>
    <w:rsid w:val="00235C73"/>
    <w:rsid w:val="002363C5"/>
    <w:rsid w:val="00236831"/>
    <w:rsid w:val="00236B5B"/>
    <w:rsid w:val="00236CC8"/>
    <w:rsid w:val="00237551"/>
    <w:rsid w:val="002378DB"/>
    <w:rsid w:val="002379EE"/>
    <w:rsid w:val="0024061F"/>
    <w:rsid w:val="002407AE"/>
    <w:rsid w:val="00241298"/>
    <w:rsid w:val="00243AAC"/>
    <w:rsid w:val="00245372"/>
    <w:rsid w:val="002453F6"/>
    <w:rsid w:val="002466DA"/>
    <w:rsid w:val="00246D78"/>
    <w:rsid w:val="00247324"/>
    <w:rsid w:val="00250265"/>
    <w:rsid w:val="00250725"/>
    <w:rsid w:val="002511AE"/>
    <w:rsid w:val="00251298"/>
    <w:rsid w:val="00251B47"/>
    <w:rsid w:val="00251CEF"/>
    <w:rsid w:val="002525ED"/>
    <w:rsid w:val="00253576"/>
    <w:rsid w:val="00253801"/>
    <w:rsid w:val="00253D17"/>
    <w:rsid w:val="002540BF"/>
    <w:rsid w:val="00255A42"/>
    <w:rsid w:val="0025688E"/>
    <w:rsid w:val="002574F8"/>
    <w:rsid w:val="00257697"/>
    <w:rsid w:val="00260066"/>
    <w:rsid w:val="002600F9"/>
    <w:rsid w:val="002608F0"/>
    <w:rsid w:val="002618D1"/>
    <w:rsid w:val="00262047"/>
    <w:rsid w:val="00262451"/>
    <w:rsid w:val="00262A65"/>
    <w:rsid w:val="00262C48"/>
    <w:rsid w:val="002642D4"/>
    <w:rsid w:val="00265B15"/>
    <w:rsid w:val="0026614D"/>
    <w:rsid w:val="00266D98"/>
    <w:rsid w:val="002674CD"/>
    <w:rsid w:val="0027086C"/>
    <w:rsid w:val="00270D31"/>
    <w:rsid w:val="002711C4"/>
    <w:rsid w:val="00271412"/>
    <w:rsid w:val="00273BB1"/>
    <w:rsid w:val="00273F03"/>
    <w:rsid w:val="00273FCF"/>
    <w:rsid w:val="00275EC7"/>
    <w:rsid w:val="00276136"/>
    <w:rsid w:val="00276BEA"/>
    <w:rsid w:val="0028033A"/>
    <w:rsid w:val="0028134A"/>
    <w:rsid w:val="00281C1E"/>
    <w:rsid w:val="00282F42"/>
    <w:rsid w:val="0028326D"/>
    <w:rsid w:val="0028346C"/>
    <w:rsid w:val="002840EF"/>
    <w:rsid w:val="00284290"/>
    <w:rsid w:val="00285788"/>
    <w:rsid w:val="00286B7A"/>
    <w:rsid w:val="00292237"/>
    <w:rsid w:val="0029482B"/>
    <w:rsid w:val="00294E0D"/>
    <w:rsid w:val="00294E4D"/>
    <w:rsid w:val="00297ABF"/>
    <w:rsid w:val="002A0BD9"/>
    <w:rsid w:val="002A0DD7"/>
    <w:rsid w:val="002A1358"/>
    <w:rsid w:val="002A2C1D"/>
    <w:rsid w:val="002A3B12"/>
    <w:rsid w:val="002A4739"/>
    <w:rsid w:val="002A47AF"/>
    <w:rsid w:val="002A5209"/>
    <w:rsid w:val="002A5E8E"/>
    <w:rsid w:val="002A6936"/>
    <w:rsid w:val="002A714C"/>
    <w:rsid w:val="002B0070"/>
    <w:rsid w:val="002B104D"/>
    <w:rsid w:val="002B3580"/>
    <w:rsid w:val="002B3854"/>
    <w:rsid w:val="002B483E"/>
    <w:rsid w:val="002B7F00"/>
    <w:rsid w:val="002C0FB2"/>
    <w:rsid w:val="002C11E4"/>
    <w:rsid w:val="002C1870"/>
    <w:rsid w:val="002C20B3"/>
    <w:rsid w:val="002C226E"/>
    <w:rsid w:val="002C308D"/>
    <w:rsid w:val="002C4AF0"/>
    <w:rsid w:val="002C7448"/>
    <w:rsid w:val="002C78D2"/>
    <w:rsid w:val="002D0E07"/>
    <w:rsid w:val="002D1E17"/>
    <w:rsid w:val="002D4790"/>
    <w:rsid w:val="002D4BFB"/>
    <w:rsid w:val="002D4FF9"/>
    <w:rsid w:val="002D5719"/>
    <w:rsid w:val="002D5862"/>
    <w:rsid w:val="002D58F8"/>
    <w:rsid w:val="002D5B34"/>
    <w:rsid w:val="002D6735"/>
    <w:rsid w:val="002D6959"/>
    <w:rsid w:val="002D76AB"/>
    <w:rsid w:val="002E03A9"/>
    <w:rsid w:val="002E101C"/>
    <w:rsid w:val="002E1E65"/>
    <w:rsid w:val="002E2F23"/>
    <w:rsid w:val="002E33F3"/>
    <w:rsid w:val="002E4989"/>
    <w:rsid w:val="002E4F4D"/>
    <w:rsid w:val="002E5D9F"/>
    <w:rsid w:val="002E613E"/>
    <w:rsid w:val="002E683E"/>
    <w:rsid w:val="002E78DD"/>
    <w:rsid w:val="002F06F1"/>
    <w:rsid w:val="002F0FBD"/>
    <w:rsid w:val="002F19D5"/>
    <w:rsid w:val="002F22B8"/>
    <w:rsid w:val="002F29EE"/>
    <w:rsid w:val="002F32E8"/>
    <w:rsid w:val="002F3E90"/>
    <w:rsid w:val="002F48F9"/>
    <w:rsid w:val="002F5175"/>
    <w:rsid w:val="002F5515"/>
    <w:rsid w:val="002F65F9"/>
    <w:rsid w:val="002F6FFB"/>
    <w:rsid w:val="002F7C35"/>
    <w:rsid w:val="003008E6"/>
    <w:rsid w:val="003011EA"/>
    <w:rsid w:val="003018FE"/>
    <w:rsid w:val="0030277B"/>
    <w:rsid w:val="003055AF"/>
    <w:rsid w:val="0030690E"/>
    <w:rsid w:val="00307248"/>
    <w:rsid w:val="00310C2C"/>
    <w:rsid w:val="00315C5A"/>
    <w:rsid w:val="00316143"/>
    <w:rsid w:val="003179BF"/>
    <w:rsid w:val="00317DC6"/>
    <w:rsid w:val="00320C64"/>
    <w:rsid w:val="00320F72"/>
    <w:rsid w:val="00321B48"/>
    <w:rsid w:val="00321D4F"/>
    <w:rsid w:val="00322239"/>
    <w:rsid w:val="0032289A"/>
    <w:rsid w:val="00323334"/>
    <w:rsid w:val="00323B1C"/>
    <w:rsid w:val="003257AB"/>
    <w:rsid w:val="0032694E"/>
    <w:rsid w:val="00327BF9"/>
    <w:rsid w:val="00330AD4"/>
    <w:rsid w:val="00331E98"/>
    <w:rsid w:val="00332333"/>
    <w:rsid w:val="0033391C"/>
    <w:rsid w:val="00334718"/>
    <w:rsid w:val="00334E10"/>
    <w:rsid w:val="00335C2F"/>
    <w:rsid w:val="00335F83"/>
    <w:rsid w:val="00337E63"/>
    <w:rsid w:val="00337FB7"/>
    <w:rsid w:val="0034075C"/>
    <w:rsid w:val="003413C3"/>
    <w:rsid w:val="00342CD8"/>
    <w:rsid w:val="00343854"/>
    <w:rsid w:val="00343D9B"/>
    <w:rsid w:val="003442B6"/>
    <w:rsid w:val="003464C7"/>
    <w:rsid w:val="00347B7B"/>
    <w:rsid w:val="00350FB4"/>
    <w:rsid w:val="003513D2"/>
    <w:rsid w:val="00352791"/>
    <w:rsid w:val="00353CEB"/>
    <w:rsid w:val="00353D82"/>
    <w:rsid w:val="00355740"/>
    <w:rsid w:val="00355936"/>
    <w:rsid w:val="00355F7A"/>
    <w:rsid w:val="00356993"/>
    <w:rsid w:val="0036224F"/>
    <w:rsid w:val="00362F89"/>
    <w:rsid w:val="00363B35"/>
    <w:rsid w:val="0036481B"/>
    <w:rsid w:val="00364AAC"/>
    <w:rsid w:val="00364CFF"/>
    <w:rsid w:val="00365062"/>
    <w:rsid w:val="00365836"/>
    <w:rsid w:val="00366E76"/>
    <w:rsid w:val="00367012"/>
    <w:rsid w:val="003672CA"/>
    <w:rsid w:val="00370219"/>
    <w:rsid w:val="003714DF"/>
    <w:rsid w:val="00374F4F"/>
    <w:rsid w:val="0037569D"/>
    <w:rsid w:val="003761D7"/>
    <w:rsid w:val="00377A60"/>
    <w:rsid w:val="00380C6F"/>
    <w:rsid w:val="003816E7"/>
    <w:rsid w:val="0038435B"/>
    <w:rsid w:val="00386454"/>
    <w:rsid w:val="003879E5"/>
    <w:rsid w:val="00387D78"/>
    <w:rsid w:val="003902A1"/>
    <w:rsid w:val="00390B07"/>
    <w:rsid w:val="00391559"/>
    <w:rsid w:val="00392EDB"/>
    <w:rsid w:val="0039380B"/>
    <w:rsid w:val="00395A22"/>
    <w:rsid w:val="003964BC"/>
    <w:rsid w:val="0039656B"/>
    <w:rsid w:val="003970E2"/>
    <w:rsid w:val="003A0B62"/>
    <w:rsid w:val="003A2EFF"/>
    <w:rsid w:val="003A397E"/>
    <w:rsid w:val="003A4FC0"/>
    <w:rsid w:val="003A5A8A"/>
    <w:rsid w:val="003A6D5F"/>
    <w:rsid w:val="003A7164"/>
    <w:rsid w:val="003A7F37"/>
    <w:rsid w:val="003B0544"/>
    <w:rsid w:val="003B096A"/>
    <w:rsid w:val="003B18C1"/>
    <w:rsid w:val="003B19DE"/>
    <w:rsid w:val="003B2A9D"/>
    <w:rsid w:val="003B4447"/>
    <w:rsid w:val="003B4690"/>
    <w:rsid w:val="003B5377"/>
    <w:rsid w:val="003B5CF2"/>
    <w:rsid w:val="003B6439"/>
    <w:rsid w:val="003B7091"/>
    <w:rsid w:val="003C089D"/>
    <w:rsid w:val="003C2CEE"/>
    <w:rsid w:val="003C40D2"/>
    <w:rsid w:val="003C43C3"/>
    <w:rsid w:val="003C4C28"/>
    <w:rsid w:val="003C53FA"/>
    <w:rsid w:val="003C6974"/>
    <w:rsid w:val="003C75DC"/>
    <w:rsid w:val="003C7EF6"/>
    <w:rsid w:val="003D0DFC"/>
    <w:rsid w:val="003D136E"/>
    <w:rsid w:val="003D19D2"/>
    <w:rsid w:val="003D2FFC"/>
    <w:rsid w:val="003D4DBF"/>
    <w:rsid w:val="003D502B"/>
    <w:rsid w:val="003D5380"/>
    <w:rsid w:val="003D53B3"/>
    <w:rsid w:val="003D56BC"/>
    <w:rsid w:val="003D5743"/>
    <w:rsid w:val="003D766D"/>
    <w:rsid w:val="003E2929"/>
    <w:rsid w:val="003E4638"/>
    <w:rsid w:val="003E4E7B"/>
    <w:rsid w:val="003E6B0F"/>
    <w:rsid w:val="003E6D15"/>
    <w:rsid w:val="003E6FA9"/>
    <w:rsid w:val="003E71D0"/>
    <w:rsid w:val="003E7C3C"/>
    <w:rsid w:val="003F28E4"/>
    <w:rsid w:val="003F35B1"/>
    <w:rsid w:val="003F4425"/>
    <w:rsid w:val="003F47CA"/>
    <w:rsid w:val="003F4F92"/>
    <w:rsid w:val="003F5DF4"/>
    <w:rsid w:val="003F6CC3"/>
    <w:rsid w:val="003F7633"/>
    <w:rsid w:val="00400FDB"/>
    <w:rsid w:val="004018CD"/>
    <w:rsid w:val="00402335"/>
    <w:rsid w:val="00402A4B"/>
    <w:rsid w:val="00403C95"/>
    <w:rsid w:val="00403DAD"/>
    <w:rsid w:val="00404D5F"/>
    <w:rsid w:val="00405AF9"/>
    <w:rsid w:val="00405B60"/>
    <w:rsid w:val="00406E77"/>
    <w:rsid w:val="0040729D"/>
    <w:rsid w:val="004108C7"/>
    <w:rsid w:val="00414CC0"/>
    <w:rsid w:val="00415184"/>
    <w:rsid w:val="0041773C"/>
    <w:rsid w:val="0041792F"/>
    <w:rsid w:val="004201F0"/>
    <w:rsid w:val="00420712"/>
    <w:rsid w:val="004235CC"/>
    <w:rsid w:val="00423FB9"/>
    <w:rsid w:val="0042456E"/>
    <w:rsid w:val="00424D8C"/>
    <w:rsid w:val="00426937"/>
    <w:rsid w:val="00427291"/>
    <w:rsid w:val="00427922"/>
    <w:rsid w:val="00427966"/>
    <w:rsid w:val="0043006B"/>
    <w:rsid w:val="00431DB1"/>
    <w:rsid w:val="00432B15"/>
    <w:rsid w:val="00433FC4"/>
    <w:rsid w:val="00434B70"/>
    <w:rsid w:val="0043543A"/>
    <w:rsid w:val="00435450"/>
    <w:rsid w:val="004361F5"/>
    <w:rsid w:val="00440F0E"/>
    <w:rsid w:val="004417E8"/>
    <w:rsid w:val="004421FA"/>
    <w:rsid w:val="004431E2"/>
    <w:rsid w:val="00443ECE"/>
    <w:rsid w:val="00444C34"/>
    <w:rsid w:val="004453B7"/>
    <w:rsid w:val="0044657F"/>
    <w:rsid w:val="004501E6"/>
    <w:rsid w:val="00450C9F"/>
    <w:rsid w:val="004513BA"/>
    <w:rsid w:val="00453923"/>
    <w:rsid w:val="00454E33"/>
    <w:rsid w:val="0045532B"/>
    <w:rsid w:val="00455D18"/>
    <w:rsid w:val="0045627E"/>
    <w:rsid w:val="00457915"/>
    <w:rsid w:val="0046218B"/>
    <w:rsid w:val="004635C4"/>
    <w:rsid w:val="00464C8B"/>
    <w:rsid w:val="00465EDC"/>
    <w:rsid w:val="00466798"/>
    <w:rsid w:val="00466A04"/>
    <w:rsid w:val="00467AD0"/>
    <w:rsid w:val="0047043F"/>
    <w:rsid w:val="0047139B"/>
    <w:rsid w:val="00471BBF"/>
    <w:rsid w:val="0047286C"/>
    <w:rsid w:val="00472C9E"/>
    <w:rsid w:val="0047372D"/>
    <w:rsid w:val="00473CB9"/>
    <w:rsid w:val="004760AB"/>
    <w:rsid w:val="004776D3"/>
    <w:rsid w:val="004778DC"/>
    <w:rsid w:val="00477F9B"/>
    <w:rsid w:val="00480A35"/>
    <w:rsid w:val="00481A93"/>
    <w:rsid w:val="00481BFE"/>
    <w:rsid w:val="00484C86"/>
    <w:rsid w:val="00486211"/>
    <w:rsid w:val="00486ACC"/>
    <w:rsid w:val="00486C04"/>
    <w:rsid w:val="00487B45"/>
    <w:rsid w:val="0049004E"/>
    <w:rsid w:val="004901E8"/>
    <w:rsid w:val="00490FD9"/>
    <w:rsid w:val="00492354"/>
    <w:rsid w:val="00493787"/>
    <w:rsid w:val="00494F48"/>
    <w:rsid w:val="00496A92"/>
    <w:rsid w:val="00496E06"/>
    <w:rsid w:val="00497AE1"/>
    <w:rsid w:val="00497F23"/>
    <w:rsid w:val="004A07A0"/>
    <w:rsid w:val="004A1003"/>
    <w:rsid w:val="004A2179"/>
    <w:rsid w:val="004A2280"/>
    <w:rsid w:val="004A4880"/>
    <w:rsid w:val="004A67A9"/>
    <w:rsid w:val="004A6A02"/>
    <w:rsid w:val="004A716A"/>
    <w:rsid w:val="004B1756"/>
    <w:rsid w:val="004B1CC7"/>
    <w:rsid w:val="004B1DD3"/>
    <w:rsid w:val="004B2296"/>
    <w:rsid w:val="004B2D98"/>
    <w:rsid w:val="004B3D93"/>
    <w:rsid w:val="004B4CE8"/>
    <w:rsid w:val="004B4D1E"/>
    <w:rsid w:val="004B54E7"/>
    <w:rsid w:val="004B64DF"/>
    <w:rsid w:val="004B7ABF"/>
    <w:rsid w:val="004C0770"/>
    <w:rsid w:val="004C196A"/>
    <w:rsid w:val="004C1F75"/>
    <w:rsid w:val="004C2130"/>
    <w:rsid w:val="004C33D9"/>
    <w:rsid w:val="004C36B9"/>
    <w:rsid w:val="004C464A"/>
    <w:rsid w:val="004C6E1E"/>
    <w:rsid w:val="004C7974"/>
    <w:rsid w:val="004D06C4"/>
    <w:rsid w:val="004D0C1C"/>
    <w:rsid w:val="004D0EDC"/>
    <w:rsid w:val="004D1470"/>
    <w:rsid w:val="004D1473"/>
    <w:rsid w:val="004D151A"/>
    <w:rsid w:val="004D1811"/>
    <w:rsid w:val="004D1EA8"/>
    <w:rsid w:val="004D236B"/>
    <w:rsid w:val="004D275A"/>
    <w:rsid w:val="004D2A7B"/>
    <w:rsid w:val="004D3FB2"/>
    <w:rsid w:val="004D5D01"/>
    <w:rsid w:val="004D698E"/>
    <w:rsid w:val="004D6D8D"/>
    <w:rsid w:val="004D7D3D"/>
    <w:rsid w:val="004E05E7"/>
    <w:rsid w:val="004E184E"/>
    <w:rsid w:val="004E234C"/>
    <w:rsid w:val="004E2F2B"/>
    <w:rsid w:val="004E2FE7"/>
    <w:rsid w:val="004E4597"/>
    <w:rsid w:val="004E5BA8"/>
    <w:rsid w:val="004E7120"/>
    <w:rsid w:val="004E71F3"/>
    <w:rsid w:val="004F2DC9"/>
    <w:rsid w:val="004F4CD7"/>
    <w:rsid w:val="004F6586"/>
    <w:rsid w:val="004F67CE"/>
    <w:rsid w:val="004F6A1F"/>
    <w:rsid w:val="004F6EE1"/>
    <w:rsid w:val="004F783A"/>
    <w:rsid w:val="005001A5"/>
    <w:rsid w:val="005004D0"/>
    <w:rsid w:val="00501A87"/>
    <w:rsid w:val="005034E4"/>
    <w:rsid w:val="00504617"/>
    <w:rsid w:val="005055AB"/>
    <w:rsid w:val="00505918"/>
    <w:rsid w:val="00505A1E"/>
    <w:rsid w:val="00506E04"/>
    <w:rsid w:val="00507052"/>
    <w:rsid w:val="00510260"/>
    <w:rsid w:val="00511592"/>
    <w:rsid w:val="00511FB9"/>
    <w:rsid w:val="00512791"/>
    <w:rsid w:val="00512D96"/>
    <w:rsid w:val="00515F1D"/>
    <w:rsid w:val="0051623E"/>
    <w:rsid w:val="00516B37"/>
    <w:rsid w:val="00517E96"/>
    <w:rsid w:val="00520916"/>
    <w:rsid w:val="00520B5D"/>
    <w:rsid w:val="00522346"/>
    <w:rsid w:val="005228EB"/>
    <w:rsid w:val="00522A60"/>
    <w:rsid w:val="00525C7B"/>
    <w:rsid w:val="00525EBE"/>
    <w:rsid w:val="00527234"/>
    <w:rsid w:val="00530E1B"/>
    <w:rsid w:val="00531595"/>
    <w:rsid w:val="0053191B"/>
    <w:rsid w:val="00533946"/>
    <w:rsid w:val="00533E7D"/>
    <w:rsid w:val="0053401E"/>
    <w:rsid w:val="0053466C"/>
    <w:rsid w:val="0053476D"/>
    <w:rsid w:val="00534A7E"/>
    <w:rsid w:val="005353B5"/>
    <w:rsid w:val="005363AF"/>
    <w:rsid w:val="005363F6"/>
    <w:rsid w:val="00536FBF"/>
    <w:rsid w:val="00540DB1"/>
    <w:rsid w:val="00542052"/>
    <w:rsid w:val="00542280"/>
    <w:rsid w:val="0054491C"/>
    <w:rsid w:val="00544C2F"/>
    <w:rsid w:val="005459B7"/>
    <w:rsid w:val="005460AB"/>
    <w:rsid w:val="00546C9A"/>
    <w:rsid w:val="00546F45"/>
    <w:rsid w:val="00547066"/>
    <w:rsid w:val="00551499"/>
    <w:rsid w:val="00553051"/>
    <w:rsid w:val="0055346C"/>
    <w:rsid w:val="005542E9"/>
    <w:rsid w:val="005544A7"/>
    <w:rsid w:val="00554B01"/>
    <w:rsid w:val="005557DE"/>
    <w:rsid w:val="00555DD2"/>
    <w:rsid w:val="00555E06"/>
    <w:rsid w:val="00556D3A"/>
    <w:rsid w:val="00557F8B"/>
    <w:rsid w:val="00560B29"/>
    <w:rsid w:val="00560F7E"/>
    <w:rsid w:val="0056103F"/>
    <w:rsid w:val="0056273B"/>
    <w:rsid w:val="0056282A"/>
    <w:rsid w:val="0056358D"/>
    <w:rsid w:val="00564980"/>
    <w:rsid w:val="00565AD6"/>
    <w:rsid w:val="005662A6"/>
    <w:rsid w:val="00567651"/>
    <w:rsid w:val="0057106B"/>
    <w:rsid w:val="00571081"/>
    <w:rsid w:val="0057148D"/>
    <w:rsid w:val="005714C6"/>
    <w:rsid w:val="005716BA"/>
    <w:rsid w:val="00571E1B"/>
    <w:rsid w:val="00574139"/>
    <w:rsid w:val="0057471B"/>
    <w:rsid w:val="00574ECD"/>
    <w:rsid w:val="00575667"/>
    <w:rsid w:val="00575D9A"/>
    <w:rsid w:val="00575DD1"/>
    <w:rsid w:val="00576476"/>
    <w:rsid w:val="0057678D"/>
    <w:rsid w:val="00576AAB"/>
    <w:rsid w:val="00577712"/>
    <w:rsid w:val="0058016D"/>
    <w:rsid w:val="00580319"/>
    <w:rsid w:val="00581320"/>
    <w:rsid w:val="005813A1"/>
    <w:rsid w:val="00582078"/>
    <w:rsid w:val="005834B1"/>
    <w:rsid w:val="00584494"/>
    <w:rsid w:val="00587487"/>
    <w:rsid w:val="00587849"/>
    <w:rsid w:val="005908CF"/>
    <w:rsid w:val="005909C6"/>
    <w:rsid w:val="00591456"/>
    <w:rsid w:val="005915DE"/>
    <w:rsid w:val="0059177C"/>
    <w:rsid w:val="00592852"/>
    <w:rsid w:val="00593438"/>
    <w:rsid w:val="00595E24"/>
    <w:rsid w:val="0059651E"/>
    <w:rsid w:val="00597358"/>
    <w:rsid w:val="00597AF7"/>
    <w:rsid w:val="005A0656"/>
    <w:rsid w:val="005A0A54"/>
    <w:rsid w:val="005A0BCB"/>
    <w:rsid w:val="005A316C"/>
    <w:rsid w:val="005A68AA"/>
    <w:rsid w:val="005B0437"/>
    <w:rsid w:val="005B0AC0"/>
    <w:rsid w:val="005B14CD"/>
    <w:rsid w:val="005B1764"/>
    <w:rsid w:val="005B1ECE"/>
    <w:rsid w:val="005B2397"/>
    <w:rsid w:val="005B2C4B"/>
    <w:rsid w:val="005B405B"/>
    <w:rsid w:val="005B4066"/>
    <w:rsid w:val="005B506A"/>
    <w:rsid w:val="005B6FCE"/>
    <w:rsid w:val="005C02BF"/>
    <w:rsid w:val="005C0425"/>
    <w:rsid w:val="005C2C13"/>
    <w:rsid w:val="005C34E3"/>
    <w:rsid w:val="005C3D02"/>
    <w:rsid w:val="005C6989"/>
    <w:rsid w:val="005C6D42"/>
    <w:rsid w:val="005C7672"/>
    <w:rsid w:val="005D097A"/>
    <w:rsid w:val="005D2737"/>
    <w:rsid w:val="005D2759"/>
    <w:rsid w:val="005D4071"/>
    <w:rsid w:val="005D4F3D"/>
    <w:rsid w:val="005D6311"/>
    <w:rsid w:val="005D7485"/>
    <w:rsid w:val="005D7864"/>
    <w:rsid w:val="005D78B8"/>
    <w:rsid w:val="005D7CEF"/>
    <w:rsid w:val="005E11EA"/>
    <w:rsid w:val="005E3C85"/>
    <w:rsid w:val="005E4B4E"/>
    <w:rsid w:val="005E513B"/>
    <w:rsid w:val="005E615F"/>
    <w:rsid w:val="005F00E8"/>
    <w:rsid w:val="005F1D4C"/>
    <w:rsid w:val="005F29D5"/>
    <w:rsid w:val="005F2A79"/>
    <w:rsid w:val="005F48BF"/>
    <w:rsid w:val="005F5B14"/>
    <w:rsid w:val="005F653F"/>
    <w:rsid w:val="0060177E"/>
    <w:rsid w:val="00601C7B"/>
    <w:rsid w:val="00604CFA"/>
    <w:rsid w:val="00605930"/>
    <w:rsid w:val="00605FEB"/>
    <w:rsid w:val="00606738"/>
    <w:rsid w:val="006076BE"/>
    <w:rsid w:val="00607822"/>
    <w:rsid w:val="00607CB3"/>
    <w:rsid w:val="006101CE"/>
    <w:rsid w:val="00610963"/>
    <w:rsid w:val="00610C20"/>
    <w:rsid w:val="00611DED"/>
    <w:rsid w:val="00612767"/>
    <w:rsid w:val="006127A1"/>
    <w:rsid w:val="00614AF2"/>
    <w:rsid w:val="00620164"/>
    <w:rsid w:val="00620408"/>
    <w:rsid w:val="00622182"/>
    <w:rsid w:val="00622AE1"/>
    <w:rsid w:val="00624EA6"/>
    <w:rsid w:val="0062691E"/>
    <w:rsid w:val="006269A9"/>
    <w:rsid w:val="006269F4"/>
    <w:rsid w:val="0062736C"/>
    <w:rsid w:val="0062786B"/>
    <w:rsid w:val="00632021"/>
    <w:rsid w:val="00633476"/>
    <w:rsid w:val="00633E27"/>
    <w:rsid w:val="006345A9"/>
    <w:rsid w:val="00636E59"/>
    <w:rsid w:val="00637614"/>
    <w:rsid w:val="00637776"/>
    <w:rsid w:val="00641563"/>
    <w:rsid w:val="00644414"/>
    <w:rsid w:val="006466DD"/>
    <w:rsid w:val="0065056B"/>
    <w:rsid w:val="0065105A"/>
    <w:rsid w:val="006518C4"/>
    <w:rsid w:val="00651C36"/>
    <w:rsid w:val="00652599"/>
    <w:rsid w:val="00653922"/>
    <w:rsid w:val="00654773"/>
    <w:rsid w:val="00654AD8"/>
    <w:rsid w:val="00655FB8"/>
    <w:rsid w:val="006567B1"/>
    <w:rsid w:val="00657941"/>
    <w:rsid w:val="00660BAE"/>
    <w:rsid w:val="00661613"/>
    <w:rsid w:val="00661924"/>
    <w:rsid w:val="00661B81"/>
    <w:rsid w:val="00663905"/>
    <w:rsid w:val="006645AD"/>
    <w:rsid w:val="00664977"/>
    <w:rsid w:val="0066550B"/>
    <w:rsid w:val="0066587B"/>
    <w:rsid w:val="00666153"/>
    <w:rsid w:val="0066695D"/>
    <w:rsid w:val="0066768C"/>
    <w:rsid w:val="00670D8A"/>
    <w:rsid w:val="00670F08"/>
    <w:rsid w:val="0067143F"/>
    <w:rsid w:val="00672B66"/>
    <w:rsid w:val="006742A1"/>
    <w:rsid w:val="00675304"/>
    <w:rsid w:val="00676D29"/>
    <w:rsid w:val="00677B33"/>
    <w:rsid w:val="00680630"/>
    <w:rsid w:val="00680682"/>
    <w:rsid w:val="00680AA8"/>
    <w:rsid w:val="00682536"/>
    <w:rsid w:val="006826B6"/>
    <w:rsid w:val="0068294B"/>
    <w:rsid w:val="00683AA3"/>
    <w:rsid w:val="00684F80"/>
    <w:rsid w:val="00685BD5"/>
    <w:rsid w:val="00685D10"/>
    <w:rsid w:val="0068757F"/>
    <w:rsid w:val="00690A71"/>
    <w:rsid w:val="006911ED"/>
    <w:rsid w:val="006920B5"/>
    <w:rsid w:val="00692F6C"/>
    <w:rsid w:val="006935C7"/>
    <w:rsid w:val="00693C8D"/>
    <w:rsid w:val="00694ABA"/>
    <w:rsid w:val="00695AF0"/>
    <w:rsid w:val="0069642A"/>
    <w:rsid w:val="00696DCE"/>
    <w:rsid w:val="006A14E1"/>
    <w:rsid w:val="006A2289"/>
    <w:rsid w:val="006A2FF6"/>
    <w:rsid w:val="006A3FAA"/>
    <w:rsid w:val="006A4533"/>
    <w:rsid w:val="006A5F6B"/>
    <w:rsid w:val="006A6779"/>
    <w:rsid w:val="006A6DBA"/>
    <w:rsid w:val="006B1716"/>
    <w:rsid w:val="006B2116"/>
    <w:rsid w:val="006B25EA"/>
    <w:rsid w:val="006B2656"/>
    <w:rsid w:val="006B2A8A"/>
    <w:rsid w:val="006B2FF1"/>
    <w:rsid w:val="006B4AD3"/>
    <w:rsid w:val="006B5A23"/>
    <w:rsid w:val="006B5B20"/>
    <w:rsid w:val="006B6E59"/>
    <w:rsid w:val="006C0FA0"/>
    <w:rsid w:val="006C2EB1"/>
    <w:rsid w:val="006C3144"/>
    <w:rsid w:val="006C6478"/>
    <w:rsid w:val="006C6731"/>
    <w:rsid w:val="006C6876"/>
    <w:rsid w:val="006C6D15"/>
    <w:rsid w:val="006C71BC"/>
    <w:rsid w:val="006C7CB2"/>
    <w:rsid w:val="006D0588"/>
    <w:rsid w:val="006D0B22"/>
    <w:rsid w:val="006D0DD2"/>
    <w:rsid w:val="006D1274"/>
    <w:rsid w:val="006D1891"/>
    <w:rsid w:val="006D27BB"/>
    <w:rsid w:val="006D4A34"/>
    <w:rsid w:val="006D4BA9"/>
    <w:rsid w:val="006D608D"/>
    <w:rsid w:val="006D6569"/>
    <w:rsid w:val="006D6D86"/>
    <w:rsid w:val="006E029E"/>
    <w:rsid w:val="006E1D85"/>
    <w:rsid w:val="006E29B2"/>
    <w:rsid w:val="006E2EE8"/>
    <w:rsid w:val="006E36ED"/>
    <w:rsid w:val="006E4C91"/>
    <w:rsid w:val="006E54BD"/>
    <w:rsid w:val="006E564F"/>
    <w:rsid w:val="006E5A78"/>
    <w:rsid w:val="006E6A60"/>
    <w:rsid w:val="006F0D3D"/>
    <w:rsid w:val="006F2482"/>
    <w:rsid w:val="006F3883"/>
    <w:rsid w:val="006F5314"/>
    <w:rsid w:val="006F57F4"/>
    <w:rsid w:val="006F5B30"/>
    <w:rsid w:val="006F6046"/>
    <w:rsid w:val="006F6081"/>
    <w:rsid w:val="006F7018"/>
    <w:rsid w:val="006F7C71"/>
    <w:rsid w:val="00700847"/>
    <w:rsid w:val="00700B2E"/>
    <w:rsid w:val="00701472"/>
    <w:rsid w:val="00701A1A"/>
    <w:rsid w:val="007022B7"/>
    <w:rsid w:val="00702578"/>
    <w:rsid w:val="007028FC"/>
    <w:rsid w:val="00703FBE"/>
    <w:rsid w:val="00704427"/>
    <w:rsid w:val="00706EB4"/>
    <w:rsid w:val="00707897"/>
    <w:rsid w:val="007108AA"/>
    <w:rsid w:val="00712CD1"/>
    <w:rsid w:val="00713B5D"/>
    <w:rsid w:val="00714583"/>
    <w:rsid w:val="00715470"/>
    <w:rsid w:val="007155E1"/>
    <w:rsid w:val="00715EDD"/>
    <w:rsid w:val="00720AD6"/>
    <w:rsid w:val="00720B18"/>
    <w:rsid w:val="00720C99"/>
    <w:rsid w:val="0072198A"/>
    <w:rsid w:val="00721AA9"/>
    <w:rsid w:val="00722B01"/>
    <w:rsid w:val="00722C56"/>
    <w:rsid w:val="00722EA0"/>
    <w:rsid w:val="00726143"/>
    <w:rsid w:val="00727690"/>
    <w:rsid w:val="00731C79"/>
    <w:rsid w:val="007322CE"/>
    <w:rsid w:val="007322F9"/>
    <w:rsid w:val="00732701"/>
    <w:rsid w:val="0073305F"/>
    <w:rsid w:val="007347E5"/>
    <w:rsid w:val="00734AB9"/>
    <w:rsid w:val="00736442"/>
    <w:rsid w:val="0073659A"/>
    <w:rsid w:val="00737103"/>
    <w:rsid w:val="007372DC"/>
    <w:rsid w:val="0073730D"/>
    <w:rsid w:val="0074025B"/>
    <w:rsid w:val="00740542"/>
    <w:rsid w:val="0074058C"/>
    <w:rsid w:val="00741254"/>
    <w:rsid w:val="00743B12"/>
    <w:rsid w:val="00743DCF"/>
    <w:rsid w:val="00743E10"/>
    <w:rsid w:val="00744AAD"/>
    <w:rsid w:val="00745E7D"/>
    <w:rsid w:val="00746037"/>
    <w:rsid w:val="00746635"/>
    <w:rsid w:val="007467E5"/>
    <w:rsid w:val="00747289"/>
    <w:rsid w:val="00747366"/>
    <w:rsid w:val="00747B39"/>
    <w:rsid w:val="00747F67"/>
    <w:rsid w:val="0075072D"/>
    <w:rsid w:val="00752686"/>
    <w:rsid w:val="00754B06"/>
    <w:rsid w:val="007577BE"/>
    <w:rsid w:val="007579F9"/>
    <w:rsid w:val="007602C0"/>
    <w:rsid w:val="00761B0C"/>
    <w:rsid w:val="00763303"/>
    <w:rsid w:val="007633DC"/>
    <w:rsid w:val="007638AF"/>
    <w:rsid w:val="007647C8"/>
    <w:rsid w:val="0076738D"/>
    <w:rsid w:val="0077118B"/>
    <w:rsid w:val="007720FB"/>
    <w:rsid w:val="007770C4"/>
    <w:rsid w:val="00777DFB"/>
    <w:rsid w:val="007824E1"/>
    <w:rsid w:val="00785DCE"/>
    <w:rsid w:val="00787DFF"/>
    <w:rsid w:val="00791353"/>
    <w:rsid w:val="007922F9"/>
    <w:rsid w:val="00792DB4"/>
    <w:rsid w:val="007934B4"/>
    <w:rsid w:val="00793E39"/>
    <w:rsid w:val="00795857"/>
    <w:rsid w:val="00795A6F"/>
    <w:rsid w:val="007969F8"/>
    <w:rsid w:val="00797EA7"/>
    <w:rsid w:val="00797EB5"/>
    <w:rsid w:val="007A18F6"/>
    <w:rsid w:val="007A1C80"/>
    <w:rsid w:val="007A1DC9"/>
    <w:rsid w:val="007A3E56"/>
    <w:rsid w:val="007A4A0D"/>
    <w:rsid w:val="007A55A1"/>
    <w:rsid w:val="007A5622"/>
    <w:rsid w:val="007B4FAA"/>
    <w:rsid w:val="007B67D6"/>
    <w:rsid w:val="007B7241"/>
    <w:rsid w:val="007B7A12"/>
    <w:rsid w:val="007B7EBA"/>
    <w:rsid w:val="007C44FC"/>
    <w:rsid w:val="007C45C0"/>
    <w:rsid w:val="007C5B7F"/>
    <w:rsid w:val="007C636E"/>
    <w:rsid w:val="007C6B19"/>
    <w:rsid w:val="007C7F84"/>
    <w:rsid w:val="007D05BC"/>
    <w:rsid w:val="007D0814"/>
    <w:rsid w:val="007D152D"/>
    <w:rsid w:val="007D1C88"/>
    <w:rsid w:val="007D2330"/>
    <w:rsid w:val="007D3E5A"/>
    <w:rsid w:val="007D4641"/>
    <w:rsid w:val="007E09DA"/>
    <w:rsid w:val="007E0A81"/>
    <w:rsid w:val="007E0E94"/>
    <w:rsid w:val="007E0F3C"/>
    <w:rsid w:val="007E1146"/>
    <w:rsid w:val="007E19C8"/>
    <w:rsid w:val="007E24A1"/>
    <w:rsid w:val="007E3FB5"/>
    <w:rsid w:val="007E40D1"/>
    <w:rsid w:val="007E45B1"/>
    <w:rsid w:val="007E46E9"/>
    <w:rsid w:val="007E500F"/>
    <w:rsid w:val="007E6958"/>
    <w:rsid w:val="007E764A"/>
    <w:rsid w:val="007E7AD2"/>
    <w:rsid w:val="007F099D"/>
    <w:rsid w:val="007F111E"/>
    <w:rsid w:val="007F20F8"/>
    <w:rsid w:val="007F4C9C"/>
    <w:rsid w:val="007F4FC1"/>
    <w:rsid w:val="007F51AC"/>
    <w:rsid w:val="007F54C6"/>
    <w:rsid w:val="007F57B2"/>
    <w:rsid w:val="007F57E0"/>
    <w:rsid w:val="007F5BDD"/>
    <w:rsid w:val="007F6056"/>
    <w:rsid w:val="00800A08"/>
    <w:rsid w:val="00801530"/>
    <w:rsid w:val="008018DE"/>
    <w:rsid w:val="00802318"/>
    <w:rsid w:val="0080254E"/>
    <w:rsid w:val="00802DFB"/>
    <w:rsid w:val="00803759"/>
    <w:rsid w:val="00803937"/>
    <w:rsid w:val="008045FF"/>
    <w:rsid w:val="008047F9"/>
    <w:rsid w:val="00805840"/>
    <w:rsid w:val="0081044F"/>
    <w:rsid w:val="00810793"/>
    <w:rsid w:val="00811078"/>
    <w:rsid w:val="00814010"/>
    <w:rsid w:val="00817B9C"/>
    <w:rsid w:val="0082068B"/>
    <w:rsid w:val="00820FB0"/>
    <w:rsid w:val="008223AF"/>
    <w:rsid w:val="00822FA6"/>
    <w:rsid w:val="00823EFE"/>
    <w:rsid w:val="00823FFB"/>
    <w:rsid w:val="008240B6"/>
    <w:rsid w:val="0082425E"/>
    <w:rsid w:val="00824906"/>
    <w:rsid w:val="00825D83"/>
    <w:rsid w:val="00826094"/>
    <w:rsid w:val="00826F63"/>
    <w:rsid w:val="0082721B"/>
    <w:rsid w:val="00827A8A"/>
    <w:rsid w:val="00830643"/>
    <w:rsid w:val="008306FF"/>
    <w:rsid w:val="00830BA9"/>
    <w:rsid w:val="00831AD3"/>
    <w:rsid w:val="008348AE"/>
    <w:rsid w:val="008367F8"/>
    <w:rsid w:val="00836833"/>
    <w:rsid w:val="00836B52"/>
    <w:rsid w:val="00840593"/>
    <w:rsid w:val="008405C9"/>
    <w:rsid w:val="00840A2B"/>
    <w:rsid w:val="00840E83"/>
    <w:rsid w:val="00842171"/>
    <w:rsid w:val="008434FC"/>
    <w:rsid w:val="00843A23"/>
    <w:rsid w:val="00845CC3"/>
    <w:rsid w:val="00847684"/>
    <w:rsid w:val="00853764"/>
    <w:rsid w:val="00853CB4"/>
    <w:rsid w:val="00853EA5"/>
    <w:rsid w:val="00854C57"/>
    <w:rsid w:val="0085575F"/>
    <w:rsid w:val="0085576A"/>
    <w:rsid w:val="008601E1"/>
    <w:rsid w:val="008620A3"/>
    <w:rsid w:val="00863B5B"/>
    <w:rsid w:val="0086424A"/>
    <w:rsid w:val="008643B7"/>
    <w:rsid w:val="00864593"/>
    <w:rsid w:val="00864615"/>
    <w:rsid w:val="008646A6"/>
    <w:rsid w:val="0086498A"/>
    <w:rsid w:val="00864A5A"/>
    <w:rsid w:val="008667A2"/>
    <w:rsid w:val="008673CC"/>
    <w:rsid w:val="00870B1E"/>
    <w:rsid w:val="008717B7"/>
    <w:rsid w:val="00872517"/>
    <w:rsid w:val="00872887"/>
    <w:rsid w:val="00872C4E"/>
    <w:rsid w:val="00872CD2"/>
    <w:rsid w:val="008734AB"/>
    <w:rsid w:val="008741B1"/>
    <w:rsid w:val="00875750"/>
    <w:rsid w:val="00875786"/>
    <w:rsid w:val="008762B8"/>
    <w:rsid w:val="00876FA0"/>
    <w:rsid w:val="00877E0B"/>
    <w:rsid w:val="00880A4A"/>
    <w:rsid w:val="00880B0A"/>
    <w:rsid w:val="0088123D"/>
    <w:rsid w:val="00883CEF"/>
    <w:rsid w:val="008846A1"/>
    <w:rsid w:val="00885DFB"/>
    <w:rsid w:val="00886E98"/>
    <w:rsid w:val="00891DB7"/>
    <w:rsid w:val="00891DE1"/>
    <w:rsid w:val="00894AF4"/>
    <w:rsid w:val="00894C1B"/>
    <w:rsid w:val="008956DD"/>
    <w:rsid w:val="00896A7B"/>
    <w:rsid w:val="00896D86"/>
    <w:rsid w:val="008A0684"/>
    <w:rsid w:val="008A0D29"/>
    <w:rsid w:val="008A1271"/>
    <w:rsid w:val="008A2533"/>
    <w:rsid w:val="008A3394"/>
    <w:rsid w:val="008A566A"/>
    <w:rsid w:val="008A6727"/>
    <w:rsid w:val="008A67B1"/>
    <w:rsid w:val="008A6EDF"/>
    <w:rsid w:val="008B17BA"/>
    <w:rsid w:val="008B2179"/>
    <w:rsid w:val="008B240D"/>
    <w:rsid w:val="008B3419"/>
    <w:rsid w:val="008B3CB0"/>
    <w:rsid w:val="008B3EC3"/>
    <w:rsid w:val="008B3FF6"/>
    <w:rsid w:val="008B4282"/>
    <w:rsid w:val="008B438A"/>
    <w:rsid w:val="008B4589"/>
    <w:rsid w:val="008B4E32"/>
    <w:rsid w:val="008B5C62"/>
    <w:rsid w:val="008B6473"/>
    <w:rsid w:val="008B7597"/>
    <w:rsid w:val="008B78FB"/>
    <w:rsid w:val="008C0430"/>
    <w:rsid w:val="008C14CA"/>
    <w:rsid w:val="008C1AAC"/>
    <w:rsid w:val="008C3C84"/>
    <w:rsid w:val="008C3F2D"/>
    <w:rsid w:val="008C407A"/>
    <w:rsid w:val="008C4F78"/>
    <w:rsid w:val="008C6865"/>
    <w:rsid w:val="008C697B"/>
    <w:rsid w:val="008C704C"/>
    <w:rsid w:val="008C7439"/>
    <w:rsid w:val="008C7752"/>
    <w:rsid w:val="008D07A5"/>
    <w:rsid w:val="008D1990"/>
    <w:rsid w:val="008D19E7"/>
    <w:rsid w:val="008D1E92"/>
    <w:rsid w:val="008D288A"/>
    <w:rsid w:val="008D371B"/>
    <w:rsid w:val="008D398C"/>
    <w:rsid w:val="008D4291"/>
    <w:rsid w:val="008D5492"/>
    <w:rsid w:val="008D55D8"/>
    <w:rsid w:val="008D5C94"/>
    <w:rsid w:val="008E0AB6"/>
    <w:rsid w:val="008E1030"/>
    <w:rsid w:val="008E1933"/>
    <w:rsid w:val="008E2F4F"/>
    <w:rsid w:val="008E364C"/>
    <w:rsid w:val="008E3E5A"/>
    <w:rsid w:val="008E3F49"/>
    <w:rsid w:val="008E438E"/>
    <w:rsid w:val="008E72A0"/>
    <w:rsid w:val="008E778B"/>
    <w:rsid w:val="008E7A66"/>
    <w:rsid w:val="008F01F3"/>
    <w:rsid w:val="008F050F"/>
    <w:rsid w:val="008F20DD"/>
    <w:rsid w:val="008F3F7E"/>
    <w:rsid w:val="008F401E"/>
    <w:rsid w:val="008F4A54"/>
    <w:rsid w:val="008F5057"/>
    <w:rsid w:val="008F568A"/>
    <w:rsid w:val="008F653E"/>
    <w:rsid w:val="008F735C"/>
    <w:rsid w:val="008F76D1"/>
    <w:rsid w:val="00900E27"/>
    <w:rsid w:val="00902FE1"/>
    <w:rsid w:val="009033F4"/>
    <w:rsid w:val="00904088"/>
    <w:rsid w:val="00906362"/>
    <w:rsid w:val="009068A2"/>
    <w:rsid w:val="00907889"/>
    <w:rsid w:val="00907F5F"/>
    <w:rsid w:val="009107F4"/>
    <w:rsid w:val="0091081A"/>
    <w:rsid w:val="00911E8F"/>
    <w:rsid w:val="00912F24"/>
    <w:rsid w:val="009146A2"/>
    <w:rsid w:val="0091712E"/>
    <w:rsid w:val="009175D0"/>
    <w:rsid w:val="00920A2C"/>
    <w:rsid w:val="00920B85"/>
    <w:rsid w:val="009211D5"/>
    <w:rsid w:val="0092131F"/>
    <w:rsid w:val="0092157F"/>
    <w:rsid w:val="009218EC"/>
    <w:rsid w:val="009218F4"/>
    <w:rsid w:val="0092198D"/>
    <w:rsid w:val="00923023"/>
    <w:rsid w:val="00923EE7"/>
    <w:rsid w:val="009242CC"/>
    <w:rsid w:val="00927532"/>
    <w:rsid w:val="00930594"/>
    <w:rsid w:val="00930A33"/>
    <w:rsid w:val="00932605"/>
    <w:rsid w:val="00933400"/>
    <w:rsid w:val="00933761"/>
    <w:rsid w:val="00933DBE"/>
    <w:rsid w:val="009341BB"/>
    <w:rsid w:val="0093469D"/>
    <w:rsid w:val="009347FA"/>
    <w:rsid w:val="00936469"/>
    <w:rsid w:val="00937AEC"/>
    <w:rsid w:val="00940BA6"/>
    <w:rsid w:val="00941B31"/>
    <w:rsid w:val="0094225B"/>
    <w:rsid w:val="00942751"/>
    <w:rsid w:val="00942B8E"/>
    <w:rsid w:val="009462A4"/>
    <w:rsid w:val="00946A00"/>
    <w:rsid w:val="0094704D"/>
    <w:rsid w:val="009471C5"/>
    <w:rsid w:val="00947ABA"/>
    <w:rsid w:val="0095098B"/>
    <w:rsid w:val="00951536"/>
    <w:rsid w:val="00951A4D"/>
    <w:rsid w:val="00952B62"/>
    <w:rsid w:val="00952D91"/>
    <w:rsid w:val="00952DB6"/>
    <w:rsid w:val="00955743"/>
    <w:rsid w:val="00957965"/>
    <w:rsid w:val="00960E89"/>
    <w:rsid w:val="0096119A"/>
    <w:rsid w:val="00962B8A"/>
    <w:rsid w:val="0096431B"/>
    <w:rsid w:val="00964C34"/>
    <w:rsid w:val="009665B4"/>
    <w:rsid w:val="00972807"/>
    <w:rsid w:val="00974EA7"/>
    <w:rsid w:val="009762C1"/>
    <w:rsid w:val="009763BD"/>
    <w:rsid w:val="00976D4A"/>
    <w:rsid w:val="00980E39"/>
    <w:rsid w:val="009810D1"/>
    <w:rsid w:val="00981A5A"/>
    <w:rsid w:val="00981E35"/>
    <w:rsid w:val="00981EB1"/>
    <w:rsid w:val="0098287A"/>
    <w:rsid w:val="00982F13"/>
    <w:rsid w:val="00984BF1"/>
    <w:rsid w:val="00984FFF"/>
    <w:rsid w:val="0098513C"/>
    <w:rsid w:val="0098609F"/>
    <w:rsid w:val="00986D6D"/>
    <w:rsid w:val="00987F00"/>
    <w:rsid w:val="0099074C"/>
    <w:rsid w:val="009912DE"/>
    <w:rsid w:val="009916A7"/>
    <w:rsid w:val="009957A1"/>
    <w:rsid w:val="0099668A"/>
    <w:rsid w:val="00996A55"/>
    <w:rsid w:val="009979C4"/>
    <w:rsid w:val="009A0492"/>
    <w:rsid w:val="009A321F"/>
    <w:rsid w:val="009A3506"/>
    <w:rsid w:val="009A3A1E"/>
    <w:rsid w:val="009A3ADE"/>
    <w:rsid w:val="009A4238"/>
    <w:rsid w:val="009A46AD"/>
    <w:rsid w:val="009A4BBA"/>
    <w:rsid w:val="009A5CF0"/>
    <w:rsid w:val="009A7630"/>
    <w:rsid w:val="009A7E8B"/>
    <w:rsid w:val="009B05C4"/>
    <w:rsid w:val="009B0A23"/>
    <w:rsid w:val="009B0D20"/>
    <w:rsid w:val="009B0D24"/>
    <w:rsid w:val="009B1871"/>
    <w:rsid w:val="009B25C6"/>
    <w:rsid w:val="009B294E"/>
    <w:rsid w:val="009B45D0"/>
    <w:rsid w:val="009B4904"/>
    <w:rsid w:val="009B4A28"/>
    <w:rsid w:val="009B55AD"/>
    <w:rsid w:val="009B7353"/>
    <w:rsid w:val="009C05AC"/>
    <w:rsid w:val="009C2FF3"/>
    <w:rsid w:val="009C3F01"/>
    <w:rsid w:val="009C52B3"/>
    <w:rsid w:val="009D0AA8"/>
    <w:rsid w:val="009D0D67"/>
    <w:rsid w:val="009D1327"/>
    <w:rsid w:val="009D2131"/>
    <w:rsid w:val="009D37F7"/>
    <w:rsid w:val="009D3F21"/>
    <w:rsid w:val="009D4B0F"/>
    <w:rsid w:val="009D4C30"/>
    <w:rsid w:val="009D72E0"/>
    <w:rsid w:val="009D76A6"/>
    <w:rsid w:val="009E0633"/>
    <w:rsid w:val="009E0F15"/>
    <w:rsid w:val="009E139B"/>
    <w:rsid w:val="009E1D3C"/>
    <w:rsid w:val="009E2134"/>
    <w:rsid w:val="009E2215"/>
    <w:rsid w:val="009E2688"/>
    <w:rsid w:val="009E2745"/>
    <w:rsid w:val="009E4A8D"/>
    <w:rsid w:val="009E4FC3"/>
    <w:rsid w:val="009E58CD"/>
    <w:rsid w:val="009E58D3"/>
    <w:rsid w:val="009E6018"/>
    <w:rsid w:val="009E6B2F"/>
    <w:rsid w:val="009F0238"/>
    <w:rsid w:val="009F056F"/>
    <w:rsid w:val="009F155C"/>
    <w:rsid w:val="009F28EF"/>
    <w:rsid w:val="009F43B3"/>
    <w:rsid w:val="009F46B9"/>
    <w:rsid w:val="009F4706"/>
    <w:rsid w:val="009F497C"/>
    <w:rsid w:val="009F4A87"/>
    <w:rsid w:val="00A04569"/>
    <w:rsid w:val="00A04A51"/>
    <w:rsid w:val="00A05C35"/>
    <w:rsid w:val="00A062A3"/>
    <w:rsid w:val="00A06AC4"/>
    <w:rsid w:val="00A0785F"/>
    <w:rsid w:val="00A10435"/>
    <w:rsid w:val="00A104DF"/>
    <w:rsid w:val="00A13ABD"/>
    <w:rsid w:val="00A13B4B"/>
    <w:rsid w:val="00A153F8"/>
    <w:rsid w:val="00A159FC"/>
    <w:rsid w:val="00A16B0E"/>
    <w:rsid w:val="00A16DDC"/>
    <w:rsid w:val="00A16F9E"/>
    <w:rsid w:val="00A175B1"/>
    <w:rsid w:val="00A204E6"/>
    <w:rsid w:val="00A2064D"/>
    <w:rsid w:val="00A20C7B"/>
    <w:rsid w:val="00A2175A"/>
    <w:rsid w:val="00A2199F"/>
    <w:rsid w:val="00A21CB1"/>
    <w:rsid w:val="00A222BE"/>
    <w:rsid w:val="00A237C5"/>
    <w:rsid w:val="00A23857"/>
    <w:rsid w:val="00A24497"/>
    <w:rsid w:val="00A24B45"/>
    <w:rsid w:val="00A25A39"/>
    <w:rsid w:val="00A2678B"/>
    <w:rsid w:val="00A26E93"/>
    <w:rsid w:val="00A27700"/>
    <w:rsid w:val="00A27FF8"/>
    <w:rsid w:val="00A33A43"/>
    <w:rsid w:val="00A33D37"/>
    <w:rsid w:val="00A34033"/>
    <w:rsid w:val="00A36C94"/>
    <w:rsid w:val="00A40067"/>
    <w:rsid w:val="00A400C2"/>
    <w:rsid w:val="00A41A41"/>
    <w:rsid w:val="00A42D7D"/>
    <w:rsid w:val="00A43004"/>
    <w:rsid w:val="00A43F60"/>
    <w:rsid w:val="00A44829"/>
    <w:rsid w:val="00A44896"/>
    <w:rsid w:val="00A459BC"/>
    <w:rsid w:val="00A47790"/>
    <w:rsid w:val="00A47AA4"/>
    <w:rsid w:val="00A47C0E"/>
    <w:rsid w:val="00A5002D"/>
    <w:rsid w:val="00A50923"/>
    <w:rsid w:val="00A50AAF"/>
    <w:rsid w:val="00A52CC1"/>
    <w:rsid w:val="00A53433"/>
    <w:rsid w:val="00A53963"/>
    <w:rsid w:val="00A53DF7"/>
    <w:rsid w:val="00A5540B"/>
    <w:rsid w:val="00A56DDF"/>
    <w:rsid w:val="00A57BC3"/>
    <w:rsid w:val="00A57F7D"/>
    <w:rsid w:val="00A60C00"/>
    <w:rsid w:val="00A61EA5"/>
    <w:rsid w:val="00A622F3"/>
    <w:rsid w:val="00A6421F"/>
    <w:rsid w:val="00A66654"/>
    <w:rsid w:val="00A67B40"/>
    <w:rsid w:val="00A67D5D"/>
    <w:rsid w:val="00A70BD5"/>
    <w:rsid w:val="00A7242B"/>
    <w:rsid w:val="00A72966"/>
    <w:rsid w:val="00A73A33"/>
    <w:rsid w:val="00A74718"/>
    <w:rsid w:val="00A747EF"/>
    <w:rsid w:val="00A7618F"/>
    <w:rsid w:val="00A77AA9"/>
    <w:rsid w:val="00A77CCC"/>
    <w:rsid w:val="00A80789"/>
    <w:rsid w:val="00A812DF"/>
    <w:rsid w:val="00A81CA1"/>
    <w:rsid w:val="00A820FA"/>
    <w:rsid w:val="00A8240B"/>
    <w:rsid w:val="00A82E26"/>
    <w:rsid w:val="00A82F0D"/>
    <w:rsid w:val="00A83157"/>
    <w:rsid w:val="00A8377D"/>
    <w:rsid w:val="00A83E97"/>
    <w:rsid w:val="00A85A82"/>
    <w:rsid w:val="00A86F13"/>
    <w:rsid w:val="00A871C4"/>
    <w:rsid w:val="00A87501"/>
    <w:rsid w:val="00A9161B"/>
    <w:rsid w:val="00A92C62"/>
    <w:rsid w:val="00A92E4B"/>
    <w:rsid w:val="00A93563"/>
    <w:rsid w:val="00A93D3F"/>
    <w:rsid w:val="00A94A7C"/>
    <w:rsid w:val="00A94B6A"/>
    <w:rsid w:val="00A94C2B"/>
    <w:rsid w:val="00A94C3C"/>
    <w:rsid w:val="00A94ECE"/>
    <w:rsid w:val="00A95D74"/>
    <w:rsid w:val="00A96E76"/>
    <w:rsid w:val="00A976F1"/>
    <w:rsid w:val="00A977B8"/>
    <w:rsid w:val="00A97C6B"/>
    <w:rsid w:val="00AA02D1"/>
    <w:rsid w:val="00AA2941"/>
    <w:rsid w:val="00AA3240"/>
    <w:rsid w:val="00AA3764"/>
    <w:rsid w:val="00AA39A2"/>
    <w:rsid w:val="00AA51EA"/>
    <w:rsid w:val="00AA757D"/>
    <w:rsid w:val="00AA7B50"/>
    <w:rsid w:val="00AA7BDB"/>
    <w:rsid w:val="00AB0059"/>
    <w:rsid w:val="00AB08A3"/>
    <w:rsid w:val="00AB333B"/>
    <w:rsid w:val="00AB382A"/>
    <w:rsid w:val="00AB46BF"/>
    <w:rsid w:val="00AB4B21"/>
    <w:rsid w:val="00AB4C0F"/>
    <w:rsid w:val="00AB6145"/>
    <w:rsid w:val="00AC00FE"/>
    <w:rsid w:val="00AC0A51"/>
    <w:rsid w:val="00AC0AA6"/>
    <w:rsid w:val="00AC0B71"/>
    <w:rsid w:val="00AC2064"/>
    <w:rsid w:val="00AC2530"/>
    <w:rsid w:val="00AC3562"/>
    <w:rsid w:val="00AC3687"/>
    <w:rsid w:val="00AC41A4"/>
    <w:rsid w:val="00AC5633"/>
    <w:rsid w:val="00AC666D"/>
    <w:rsid w:val="00AC688A"/>
    <w:rsid w:val="00AC715F"/>
    <w:rsid w:val="00AC7289"/>
    <w:rsid w:val="00AC7C52"/>
    <w:rsid w:val="00AD0392"/>
    <w:rsid w:val="00AD2517"/>
    <w:rsid w:val="00AD4ED5"/>
    <w:rsid w:val="00AD5308"/>
    <w:rsid w:val="00AD5817"/>
    <w:rsid w:val="00AD5B7B"/>
    <w:rsid w:val="00AD5C20"/>
    <w:rsid w:val="00AD6126"/>
    <w:rsid w:val="00AD6DB7"/>
    <w:rsid w:val="00AD757F"/>
    <w:rsid w:val="00AD79A6"/>
    <w:rsid w:val="00AE01BC"/>
    <w:rsid w:val="00AE1E11"/>
    <w:rsid w:val="00AE2481"/>
    <w:rsid w:val="00AE26CC"/>
    <w:rsid w:val="00AE294A"/>
    <w:rsid w:val="00AE47E6"/>
    <w:rsid w:val="00AE482B"/>
    <w:rsid w:val="00AE5E22"/>
    <w:rsid w:val="00AE7CAF"/>
    <w:rsid w:val="00AF00DD"/>
    <w:rsid w:val="00AF091F"/>
    <w:rsid w:val="00AF1658"/>
    <w:rsid w:val="00AF2245"/>
    <w:rsid w:val="00AF3011"/>
    <w:rsid w:val="00AF4ECB"/>
    <w:rsid w:val="00AF59EA"/>
    <w:rsid w:val="00AF7054"/>
    <w:rsid w:val="00AF78B7"/>
    <w:rsid w:val="00B01108"/>
    <w:rsid w:val="00B030CF"/>
    <w:rsid w:val="00B0616B"/>
    <w:rsid w:val="00B070AB"/>
    <w:rsid w:val="00B0714B"/>
    <w:rsid w:val="00B10B0A"/>
    <w:rsid w:val="00B112AC"/>
    <w:rsid w:val="00B12191"/>
    <w:rsid w:val="00B13641"/>
    <w:rsid w:val="00B159F2"/>
    <w:rsid w:val="00B17B7C"/>
    <w:rsid w:val="00B203E0"/>
    <w:rsid w:val="00B206BB"/>
    <w:rsid w:val="00B21DF7"/>
    <w:rsid w:val="00B21E38"/>
    <w:rsid w:val="00B22B85"/>
    <w:rsid w:val="00B2478B"/>
    <w:rsid w:val="00B25B51"/>
    <w:rsid w:val="00B32691"/>
    <w:rsid w:val="00B32792"/>
    <w:rsid w:val="00B33534"/>
    <w:rsid w:val="00B34896"/>
    <w:rsid w:val="00B3504E"/>
    <w:rsid w:val="00B35502"/>
    <w:rsid w:val="00B35C0E"/>
    <w:rsid w:val="00B36571"/>
    <w:rsid w:val="00B37BC3"/>
    <w:rsid w:val="00B37EF6"/>
    <w:rsid w:val="00B417B1"/>
    <w:rsid w:val="00B41CFA"/>
    <w:rsid w:val="00B44B0B"/>
    <w:rsid w:val="00B46EEB"/>
    <w:rsid w:val="00B47F6F"/>
    <w:rsid w:val="00B51247"/>
    <w:rsid w:val="00B556A3"/>
    <w:rsid w:val="00B56BB0"/>
    <w:rsid w:val="00B56D91"/>
    <w:rsid w:val="00B57D7D"/>
    <w:rsid w:val="00B57E3D"/>
    <w:rsid w:val="00B60020"/>
    <w:rsid w:val="00B61540"/>
    <w:rsid w:val="00B617A2"/>
    <w:rsid w:val="00B62001"/>
    <w:rsid w:val="00B62172"/>
    <w:rsid w:val="00B64674"/>
    <w:rsid w:val="00B64CB2"/>
    <w:rsid w:val="00B65195"/>
    <w:rsid w:val="00B658DD"/>
    <w:rsid w:val="00B67C16"/>
    <w:rsid w:val="00B709D1"/>
    <w:rsid w:val="00B73921"/>
    <w:rsid w:val="00B761B2"/>
    <w:rsid w:val="00B7664E"/>
    <w:rsid w:val="00B767BC"/>
    <w:rsid w:val="00B76B8E"/>
    <w:rsid w:val="00B8044C"/>
    <w:rsid w:val="00B81443"/>
    <w:rsid w:val="00B84140"/>
    <w:rsid w:val="00B87FC8"/>
    <w:rsid w:val="00B9040C"/>
    <w:rsid w:val="00B9212C"/>
    <w:rsid w:val="00B9260F"/>
    <w:rsid w:val="00B92990"/>
    <w:rsid w:val="00B929A0"/>
    <w:rsid w:val="00B929A3"/>
    <w:rsid w:val="00B935C1"/>
    <w:rsid w:val="00B9360B"/>
    <w:rsid w:val="00B952EC"/>
    <w:rsid w:val="00B9563C"/>
    <w:rsid w:val="00B95ABA"/>
    <w:rsid w:val="00B96931"/>
    <w:rsid w:val="00B969FC"/>
    <w:rsid w:val="00B96DB0"/>
    <w:rsid w:val="00B97B2B"/>
    <w:rsid w:val="00BA05F9"/>
    <w:rsid w:val="00BA0B35"/>
    <w:rsid w:val="00BA17C4"/>
    <w:rsid w:val="00BA1E4A"/>
    <w:rsid w:val="00BA49EE"/>
    <w:rsid w:val="00BA5359"/>
    <w:rsid w:val="00BA549F"/>
    <w:rsid w:val="00BA5B06"/>
    <w:rsid w:val="00BA6434"/>
    <w:rsid w:val="00BA6923"/>
    <w:rsid w:val="00BA6965"/>
    <w:rsid w:val="00BB070A"/>
    <w:rsid w:val="00BB097E"/>
    <w:rsid w:val="00BB1655"/>
    <w:rsid w:val="00BB2335"/>
    <w:rsid w:val="00BB2489"/>
    <w:rsid w:val="00BB27D4"/>
    <w:rsid w:val="00BB34F4"/>
    <w:rsid w:val="00BB3D3D"/>
    <w:rsid w:val="00BB3E55"/>
    <w:rsid w:val="00BB47A1"/>
    <w:rsid w:val="00BB539B"/>
    <w:rsid w:val="00BB5981"/>
    <w:rsid w:val="00BC0657"/>
    <w:rsid w:val="00BC0D10"/>
    <w:rsid w:val="00BC1071"/>
    <w:rsid w:val="00BC234F"/>
    <w:rsid w:val="00BC2CCC"/>
    <w:rsid w:val="00BC39AC"/>
    <w:rsid w:val="00BC45FD"/>
    <w:rsid w:val="00BC60D5"/>
    <w:rsid w:val="00BC6493"/>
    <w:rsid w:val="00BC74C3"/>
    <w:rsid w:val="00BC7F58"/>
    <w:rsid w:val="00BD0FDB"/>
    <w:rsid w:val="00BD103E"/>
    <w:rsid w:val="00BD18EE"/>
    <w:rsid w:val="00BD1AD0"/>
    <w:rsid w:val="00BD2C5D"/>
    <w:rsid w:val="00BD3C98"/>
    <w:rsid w:val="00BD4BA7"/>
    <w:rsid w:val="00BD5C13"/>
    <w:rsid w:val="00BD71F1"/>
    <w:rsid w:val="00BE0469"/>
    <w:rsid w:val="00BE29AA"/>
    <w:rsid w:val="00BE366B"/>
    <w:rsid w:val="00BE3998"/>
    <w:rsid w:val="00BE5889"/>
    <w:rsid w:val="00BE5B2D"/>
    <w:rsid w:val="00BE6DC7"/>
    <w:rsid w:val="00BE702F"/>
    <w:rsid w:val="00BF04EB"/>
    <w:rsid w:val="00BF1A12"/>
    <w:rsid w:val="00BF2903"/>
    <w:rsid w:val="00BF544B"/>
    <w:rsid w:val="00BF55DA"/>
    <w:rsid w:val="00C00A81"/>
    <w:rsid w:val="00C01EE1"/>
    <w:rsid w:val="00C02335"/>
    <w:rsid w:val="00C0275A"/>
    <w:rsid w:val="00C03D38"/>
    <w:rsid w:val="00C06D54"/>
    <w:rsid w:val="00C1042C"/>
    <w:rsid w:val="00C10AED"/>
    <w:rsid w:val="00C10E37"/>
    <w:rsid w:val="00C117A4"/>
    <w:rsid w:val="00C12537"/>
    <w:rsid w:val="00C12EE7"/>
    <w:rsid w:val="00C1453A"/>
    <w:rsid w:val="00C146A0"/>
    <w:rsid w:val="00C14C52"/>
    <w:rsid w:val="00C1682B"/>
    <w:rsid w:val="00C16A69"/>
    <w:rsid w:val="00C177C8"/>
    <w:rsid w:val="00C2181E"/>
    <w:rsid w:val="00C23012"/>
    <w:rsid w:val="00C238C6"/>
    <w:rsid w:val="00C254CB"/>
    <w:rsid w:val="00C27139"/>
    <w:rsid w:val="00C271DB"/>
    <w:rsid w:val="00C2764A"/>
    <w:rsid w:val="00C27A9A"/>
    <w:rsid w:val="00C27DDE"/>
    <w:rsid w:val="00C30068"/>
    <w:rsid w:val="00C30A52"/>
    <w:rsid w:val="00C31BF3"/>
    <w:rsid w:val="00C349DE"/>
    <w:rsid w:val="00C35AE7"/>
    <w:rsid w:val="00C35CF2"/>
    <w:rsid w:val="00C361D3"/>
    <w:rsid w:val="00C3647B"/>
    <w:rsid w:val="00C41F9F"/>
    <w:rsid w:val="00C425AC"/>
    <w:rsid w:val="00C4288D"/>
    <w:rsid w:val="00C436AC"/>
    <w:rsid w:val="00C43E7E"/>
    <w:rsid w:val="00C44776"/>
    <w:rsid w:val="00C47CFC"/>
    <w:rsid w:val="00C51906"/>
    <w:rsid w:val="00C51E1A"/>
    <w:rsid w:val="00C52691"/>
    <w:rsid w:val="00C52A5F"/>
    <w:rsid w:val="00C53DDA"/>
    <w:rsid w:val="00C53E6D"/>
    <w:rsid w:val="00C55288"/>
    <w:rsid w:val="00C55945"/>
    <w:rsid w:val="00C57382"/>
    <w:rsid w:val="00C62A50"/>
    <w:rsid w:val="00C630C8"/>
    <w:rsid w:val="00C63169"/>
    <w:rsid w:val="00C65166"/>
    <w:rsid w:val="00C65AB8"/>
    <w:rsid w:val="00C65DAD"/>
    <w:rsid w:val="00C70493"/>
    <w:rsid w:val="00C70523"/>
    <w:rsid w:val="00C72496"/>
    <w:rsid w:val="00C7267B"/>
    <w:rsid w:val="00C74148"/>
    <w:rsid w:val="00C74550"/>
    <w:rsid w:val="00C7491B"/>
    <w:rsid w:val="00C74CE1"/>
    <w:rsid w:val="00C75D51"/>
    <w:rsid w:val="00C7603E"/>
    <w:rsid w:val="00C76132"/>
    <w:rsid w:val="00C7685E"/>
    <w:rsid w:val="00C769BF"/>
    <w:rsid w:val="00C778F7"/>
    <w:rsid w:val="00C77CE3"/>
    <w:rsid w:val="00C77D77"/>
    <w:rsid w:val="00C80429"/>
    <w:rsid w:val="00C81657"/>
    <w:rsid w:val="00C81663"/>
    <w:rsid w:val="00C8182E"/>
    <w:rsid w:val="00C834A7"/>
    <w:rsid w:val="00C83C21"/>
    <w:rsid w:val="00C848BC"/>
    <w:rsid w:val="00C86756"/>
    <w:rsid w:val="00C8677B"/>
    <w:rsid w:val="00C900A3"/>
    <w:rsid w:val="00C901C9"/>
    <w:rsid w:val="00C90415"/>
    <w:rsid w:val="00C90486"/>
    <w:rsid w:val="00C906D5"/>
    <w:rsid w:val="00C90E16"/>
    <w:rsid w:val="00C91362"/>
    <w:rsid w:val="00C916E3"/>
    <w:rsid w:val="00C92444"/>
    <w:rsid w:val="00C92BC1"/>
    <w:rsid w:val="00C9386E"/>
    <w:rsid w:val="00C95C98"/>
    <w:rsid w:val="00C96EC0"/>
    <w:rsid w:val="00C9733F"/>
    <w:rsid w:val="00C97892"/>
    <w:rsid w:val="00C97F13"/>
    <w:rsid w:val="00CA12B1"/>
    <w:rsid w:val="00CA14B8"/>
    <w:rsid w:val="00CA201E"/>
    <w:rsid w:val="00CA2B86"/>
    <w:rsid w:val="00CA31DF"/>
    <w:rsid w:val="00CA499E"/>
    <w:rsid w:val="00CB05DE"/>
    <w:rsid w:val="00CB0B78"/>
    <w:rsid w:val="00CB14B9"/>
    <w:rsid w:val="00CB1E20"/>
    <w:rsid w:val="00CB3ADE"/>
    <w:rsid w:val="00CB45C2"/>
    <w:rsid w:val="00CB531F"/>
    <w:rsid w:val="00CB7139"/>
    <w:rsid w:val="00CB73B5"/>
    <w:rsid w:val="00CB7E12"/>
    <w:rsid w:val="00CC29A0"/>
    <w:rsid w:val="00CC3787"/>
    <w:rsid w:val="00CC3AEF"/>
    <w:rsid w:val="00CC44B9"/>
    <w:rsid w:val="00CC486E"/>
    <w:rsid w:val="00CC497E"/>
    <w:rsid w:val="00CC531D"/>
    <w:rsid w:val="00CC6475"/>
    <w:rsid w:val="00CC7E90"/>
    <w:rsid w:val="00CD0360"/>
    <w:rsid w:val="00CD0645"/>
    <w:rsid w:val="00CD1E85"/>
    <w:rsid w:val="00CD3067"/>
    <w:rsid w:val="00CD4766"/>
    <w:rsid w:val="00CD4AA9"/>
    <w:rsid w:val="00CD4FF1"/>
    <w:rsid w:val="00CD615C"/>
    <w:rsid w:val="00CD6677"/>
    <w:rsid w:val="00CD7982"/>
    <w:rsid w:val="00CE05B2"/>
    <w:rsid w:val="00CE2396"/>
    <w:rsid w:val="00CE337B"/>
    <w:rsid w:val="00CE3D7B"/>
    <w:rsid w:val="00CE6604"/>
    <w:rsid w:val="00CE6EA2"/>
    <w:rsid w:val="00CF0F0F"/>
    <w:rsid w:val="00CF2BAA"/>
    <w:rsid w:val="00CF2E12"/>
    <w:rsid w:val="00CF501F"/>
    <w:rsid w:val="00CF502F"/>
    <w:rsid w:val="00CF5E00"/>
    <w:rsid w:val="00CF61C8"/>
    <w:rsid w:val="00CF70A0"/>
    <w:rsid w:val="00CF728D"/>
    <w:rsid w:val="00D0056E"/>
    <w:rsid w:val="00D0099D"/>
    <w:rsid w:val="00D01E53"/>
    <w:rsid w:val="00D039AB"/>
    <w:rsid w:val="00D03B99"/>
    <w:rsid w:val="00D0597E"/>
    <w:rsid w:val="00D067F7"/>
    <w:rsid w:val="00D07459"/>
    <w:rsid w:val="00D07A22"/>
    <w:rsid w:val="00D109BC"/>
    <w:rsid w:val="00D1165F"/>
    <w:rsid w:val="00D11C3C"/>
    <w:rsid w:val="00D122E9"/>
    <w:rsid w:val="00D131CC"/>
    <w:rsid w:val="00D1422E"/>
    <w:rsid w:val="00D1456A"/>
    <w:rsid w:val="00D1484D"/>
    <w:rsid w:val="00D14F39"/>
    <w:rsid w:val="00D15059"/>
    <w:rsid w:val="00D1549C"/>
    <w:rsid w:val="00D159EB"/>
    <w:rsid w:val="00D15A72"/>
    <w:rsid w:val="00D15C88"/>
    <w:rsid w:val="00D16AF7"/>
    <w:rsid w:val="00D17BCE"/>
    <w:rsid w:val="00D17FC8"/>
    <w:rsid w:val="00D201B8"/>
    <w:rsid w:val="00D23DAD"/>
    <w:rsid w:val="00D24138"/>
    <w:rsid w:val="00D24207"/>
    <w:rsid w:val="00D246C1"/>
    <w:rsid w:val="00D25B9F"/>
    <w:rsid w:val="00D2692F"/>
    <w:rsid w:val="00D31833"/>
    <w:rsid w:val="00D32731"/>
    <w:rsid w:val="00D33610"/>
    <w:rsid w:val="00D336B2"/>
    <w:rsid w:val="00D33894"/>
    <w:rsid w:val="00D33CDF"/>
    <w:rsid w:val="00D348B9"/>
    <w:rsid w:val="00D34917"/>
    <w:rsid w:val="00D35CE5"/>
    <w:rsid w:val="00D3650B"/>
    <w:rsid w:val="00D36583"/>
    <w:rsid w:val="00D40DD3"/>
    <w:rsid w:val="00D415D6"/>
    <w:rsid w:val="00D42A4F"/>
    <w:rsid w:val="00D43563"/>
    <w:rsid w:val="00D4461B"/>
    <w:rsid w:val="00D449B3"/>
    <w:rsid w:val="00D45DED"/>
    <w:rsid w:val="00D461F9"/>
    <w:rsid w:val="00D46499"/>
    <w:rsid w:val="00D47A85"/>
    <w:rsid w:val="00D47AE3"/>
    <w:rsid w:val="00D514B8"/>
    <w:rsid w:val="00D515AB"/>
    <w:rsid w:val="00D515B9"/>
    <w:rsid w:val="00D5186D"/>
    <w:rsid w:val="00D51A66"/>
    <w:rsid w:val="00D51E9E"/>
    <w:rsid w:val="00D51F0F"/>
    <w:rsid w:val="00D52476"/>
    <w:rsid w:val="00D52C8F"/>
    <w:rsid w:val="00D53794"/>
    <w:rsid w:val="00D539AE"/>
    <w:rsid w:val="00D562B7"/>
    <w:rsid w:val="00D56B9B"/>
    <w:rsid w:val="00D60B45"/>
    <w:rsid w:val="00D60C31"/>
    <w:rsid w:val="00D61792"/>
    <w:rsid w:val="00D624F9"/>
    <w:rsid w:val="00D627AF"/>
    <w:rsid w:val="00D645EE"/>
    <w:rsid w:val="00D64D05"/>
    <w:rsid w:val="00D6520F"/>
    <w:rsid w:val="00D65FC3"/>
    <w:rsid w:val="00D663EF"/>
    <w:rsid w:val="00D6670A"/>
    <w:rsid w:val="00D66BA7"/>
    <w:rsid w:val="00D70889"/>
    <w:rsid w:val="00D713D7"/>
    <w:rsid w:val="00D71474"/>
    <w:rsid w:val="00D717BC"/>
    <w:rsid w:val="00D72212"/>
    <w:rsid w:val="00D72682"/>
    <w:rsid w:val="00D73F56"/>
    <w:rsid w:val="00D740BB"/>
    <w:rsid w:val="00D75256"/>
    <w:rsid w:val="00D75F76"/>
    <w:rsid w:val="00D76729"/>
    <w:rsid w:val="00D76DEF"/>
    <w:rsid w:val="00D77F40"/>
    <w:rsid w:val="00D810D8"/>
    <w:rsid w:val="00D8162B"/>
    <w:rsid w:val="00D82B2F"/>
    <w:rsid w:val="00D82B52"/>
    <w:rsid w:val="00D82CDF"/>
    <w:rsid w:val="00D830A9"/>
    <w:rsid w:val="00D83CA1"/>
    <w:rsid w:val="00D83DB5"/>
    <w:rsid w:val="00D842F0"/>
    <w:rsid w:val="00D84F6F"/>
    <w:rsid w:val="00D8664D"/>
    <w:rsid w:val="00D872A6"/>
    <w:rsid w:val="00D87D59"/>
    <w:rsid w:val="00D91167"/>
    <w:rsid w:val="00D91586"/>
    <w:rsid w:val="00D928CC"/>
    <w:rsid w:val="00D93641"/>
    <w:rsid w:val="00D946F8"/>
    <w:rsid w:val="00D94AEE"/>
    <w:rsid w:val="00D94CFC"/>
    <w:rsid w:val="00D956D4"/>
    <w:rsid w:val="00D96A10"/>
    <w:rsid w:val="00DA0467"/>
    <w:rsid w:val="00DA072B"/>
    <w:rsid w:val="00DA28DA"/>
    <w:rsid w:val="00DA2ACA"/>
    <w:rsid w:val="00DA306B"/>
    <w:rsid w:val="00DA5C11"/>
    <w:rsid w:val="00DA61C7"/>
    <w:rsid w:val="00DA7AED"/>
    <w:rsid w:val="00DB1C03"/>
    <w:rsid w:val="00DB2888"/>
    <w:rsid w:val="00DB2CE3"/>
    <w:rsid w:val="00DB3C59"/>
    <w:rsid w:val="00DB424B"/>
    <w:rsid w:val="00DB4FA8"/>
    <w:rsid w:val="00DB5144"/>
    <w:rsid w:val="00DB56B6"/>
    <w:rsid w:val="00DB61EE"/>
    <w:rsid w:val="00DB7074"/>
    <w:rsid w:val="00DB7170"/>
    <w:rsid w:val="00DB74F8"/>
    <w:rsid w:val="00DB7E15"/>
    <w:rsid w:val="00DC1044"/>
    <w:rsid w:val="00DC139A"/>
    <w:rsid w:val="00DC1C94"/>
    <w:rsid w:val="00DC1E63"/>
    <w:rsid w:val="00DC25CF"/>
    <w:rsid w:val="00DC378D"/>
    <w:rsid w:val="00DC3BCE"/>
    <w:rsid w:val="00DC5588"/>
    <w:rsid w:val="00DC5775"/>
    <w:rsid w:val="00DC7A6A"/>
    <w:rsid w:val="00DC7D79"/>
    <w:rsid w:val="00DD08AB"/>
    <w:rsid w:val="00DD24F2"/>
    <w:rsid w:val="00DD6508"/>
    <w:rsid w:val="00DD6875"/>
    <w:rsid w:val="00DD6FC7"/>
    <w:rsid w:val="00DD71E3"/>
    <w:rsid w:val="00DD7F20"/>
    <w:rsid w:val="00DE0648"/>
    <w:rsid w:val="00DE1465"/>
    <w:rsid w:val="00DE14C8"/>
    <w:rsid w:val="00DE15FF"/>
    <w:rsid w:val="00DE1962"/>
    <w:rsid w:val="00DE3620"/>
    <w:rsid w:val="00DE3930"/>
    <w:rsid w:val="00DE3C06"/>
    <w:rsid w:val="00DE5305"/>
    <w:rsid w:val="00DE5A80"/>
    <w:rsid w:val="00DE6653"/>
    <w:rsid w:val="00DF1BF1"/>
    <w:rsid w:val="00DF3192"/>
    <w:rsid w:val="00DF3566"/>
    <w:rsid w:val="00DF359B"/>
    <w:rsid w:val="00DF3FE5"/>
    <w:rsid w:val="00DF411D"/>
    <w:rsid w:val="00DF4DC7"/>
    <w:rsid w:val="00DF5A77"/>
    <w:rsid w:val="00DF60E7"/>
    <w:rsid w:val="00DF61AD"/>
    <w:rsid w:val="00DF6859"/>
    <w:rsid w:val="00DF6FB0"/>
    <w:rsid w:val="00E00A7F"/>
    <w:rsid w:val="00E01145"/>
    <w:rsid w:val="00E014FF"/>
    <w:rsid w:val="00E02381"/>
    <w:rsid w:val="00E027E6"/>
    <w:rsid w:val="00E03507"/>
    <w:rsid w:val="00E0368F"/>
    <w:rsid w:val="00E04382"/>
    <w:rsid w:val="00E04EA6"/>
    <w:rsid w:val="00E06A0C"/>
    <w:rsid w:val="00E10DC1"/>
    <w:rsid w:val="00E12549"/>
    <w:rsid w:val="00E12986"/>
    <w:rsid w:val="00E156BD"/>
    <w:rsid w:val="00E169DC"/>
    <w:rsid w:val="00E16F99"/>
    <w:rsid w:val="00E178B6"/>
    <w:rsid w:val="00E208DE"/>
    <w:rsid w:val="00E20D91"/>
    <w:rsid w:val="00E2116C"/>
    <w:rsid w:val="00E21792"/>
    <w:rsid w:val="00E22441"/>
    <w:rsid w:val="00E225D0"/>
    <w:rsid w:val="00E24783"/>
    <w:rsid w:val="00E24FA2"/>
    <w:rsid w:val="00E25E07"/>
    <w:rsid w:val="00E309BB"/>
    <w:rsid w:val="00E30EB9"/>
    <w:rsid w:val="00E31703"/>
    <w:rsid w:val="00E3184F"/>
    <w:rsid w:val="00E322CB"/>
    <w:rsid w:val="00E325FB"/>
    <w:rsid w:val="00E346F7"/>
    <w:rsid w:val="00E347A7"/>
    <w:rsid w:val="00E3623A"/>
    <w:rsid w:val="00E3642B"/>
    <w:rsid w:val="00E37E52"/>
    <w:rsid w:val="00E37FE7"/>
    <w:rsid w:val="00E401B5"/>
    <w:rsid w:val="00E409DD"/>
    <w:rsid w:val="00E4116B"/>
    <w:rsid w:val="00E411BC"/>
    <w:rsid w:val="00E41538"/>
    <w:rsid w:val="00E443A2"/>
    <w:rsid w:val="00E4504B"/>
    <w:rsid w:val="00E46030"/>
    <w:rsid w:val="00E53EAC"/>
    <w:rsid w:val="00E544BD"/>
    <w:rsid w:val="00E558BF"/>
    <w:rsid w:val="00E570CA"/>
    <w:rsid w:val="00E57E02"/>
    <w:rsid w:val="00E605E3"/>
    <w:rsid w:val="00E61270"/>
    <w:rsid w:val="00E62523"/>
    <w:rsid w:val="00E6311F"/>
    <w:rsid w:val="00E644DD"/>
    <w:rsid w:val="00E649F3"/>
    <w:rsid w:val="00E6526B"/>
    <w:rsid w:val="00E65C18"/>
    <w:rsid w:val="00E67809"/>
    <w:rsid w:val="00E7057A"/>
    <w:rsid w:val="00E70EDA"/>
    <w:rsid w:val="00E7186E"/>
    <w:rsid w:val="00E71C7D"/>
    <w:rsid w:val="00E735C9"/>
    <w:rsid w:val="00E740C9"/>
    <w:rsid w:val="00E75B3A"/>
    <w:rsid w:val="00E77414"/>
    <w:rsid w:val="00E81A87"/>
    <w:rsid w:val="00E82F39"/>
    <w:rsid w:val="00E83508"/>
    <w:rsid w:val="00E85C18"/>
    <w:rsid w:val="00E87C26"/>
    <w:rsid w:val="00E90932"/>
    <w:rsid w:val="00E90EB5"/>
    <w:rsid w:val="00E913C7"/>
    <w:rsid w:val="00E91D11"/>
    <w:rsid w:val="00E936C7"/>
    <w:rsid w:val="00E93959"/>
    <w:rsid w:val="00E94257"/>
    <w:rsid w:val="00E95228"/>
    <w:rsid w:val="00E9548B"/>
    <w:rsid w:val="00E958F8"/>
    <w:rsid w:val="00E962BC"/>
    <w:rsid w:val="00E971F1"/>
    <w:rsid w:val="00E9757F"/>
    <w:rsid w:val="00EA009D"/>
    <w:rsid w:val="00EA0531"/>
    <w:rsid w:val="00EA1BFE"/>
    <w:rsid w:val="00EA3619"/>
    <w:rsid w:val="00EA460E"/>
    <w:rsid w:val="00EA561B"/>
    <w:rsid w:val="00EA6869"/>
    <w:rsid w:val="00EA76CC"/>
    <w:rsid w:val="00EB0AD6"/>
    <w:rsid w:val="00EB38A2"/>
    <w:rsid w:val="00EB45FD"/>
    <w:rsid w:val="00EB4A00"/>
    <w:rsid w:val="00EB57B1"/>
    <w:rsid w:val="00EB60B3"/>
    <w:rsid w:val="00EB7D41"/>
    <w:rsid w:val="00EC0187"/>
    <w:rsid w:val="00EC0842"/>
    <w:rsid w:val="00EC0CBE"/>
    <w:rsid w:val="00EC121C"/>
    <w:rsid w:val="00EC12E5"/>
    <w:rsid w:val="00EC2958"/>
    <w:rsid w:val="00EC3ACA"/>
    <w:rsid w:val="00EC3FF2"/>
    <w:rsid w:val="00EC53FE"/>
    <w:rsid w:val="00EC627A"/>
    <w:rsid w:val="00EC6CF0"/>
    <w:rsid w:val="00EC6F63"/>
    <w:rsid w:val="00ED0138"/>
    <w:rsid w:val="00ED1D39"/>
    <w:rsid w:val="00ED25A6"/>
    <w:rsid w:val="00ED4605"/>
    <w:rsid w:val="00ED5D63"/>
    <w:rsid w:val="00ED638E"/>
    <w:rsid w:val="00ED7833"/>
    <w:rsid w:val="00EE2967"/>
    <w:rsid w:val="00EE35A7"/>
    <w:rsid w:val="00EE55BA"/>
    <w:rsid w:val="00EE58E4"/>
    <w:rsid w:val="00EE666B"/>
    <w:rsid w:val="00EE6AA3"/>
    <w:rsid w:val="00EE7C88"/>
    <w:rsid w:val="00EE7E48"/>
    <w:rsid w:val="00EF0156"/>
    <w:rsid w:val="00EF0677"/>
    <w:rsid w:val="00EF2A86"/>
    <w:rsid w:val="00EF3529"/>
    <w:rsid w:val="00EF3CC9"/>
    <w:rsid w:val="00EF501F"/>
    <w:rsid w:val="00EF521B"/>
    <w:rsid w:val="00EF53C3"/>
    <w:rsid w:val="00EF5A6F"/>
    <w:rsid w:val="00EF6C99"/>
    <w:rsid w:val="00F009F3"/>
    <w:rsid w:val="00F01532"/>
    <w:rsid w:val="00F02EFB"/>
    <w:rsid w:val="00F0354F"/>
    <w:rsid w:val="00F043E9"/>
    <w:rsid w:val="00F0461E"/>
    <w:rsid w:val="00F05F7C"/>
    <w:rsid w:val="00F1055B"/>
    <w:rsid w:val="00F105DC"/>
    <w:rsid w:val="00F10B5C"/>
    <w:rsid w:val="00F116CC"/>
    <w:rsid w:val="00F11B7F"/>
    <w:rsid w:val="00F130E8"/>
    <w:rsid w:val="00F1374F"/>
    <w:rsid w:val="00F13838"/>
    <w:rsid w:val="00F13C99"/>
    <w:rsid w:val="00F14805"/>
    <w:rsid w:val="00F1486C"/>
    <w:rsid w:val="00F150BB"/>
    <w:rsid w:val="00F171FE"/>
    <w:rsid w:val="00F21A03"/>
    <w:rsid w:val="00F21E9D"/>
    <w:rsid w:val="00F2236E"/>
    <w:rsid w:val="00F255D1"/>
    <w:rsid w:val="00F264B4"/>
    <w:rsid w:val="00F26507"/>
    <w:rsid w:val="00F26A2A"/>
    <w:rsid w:val="00F275C7"/>
    <w:rsid w:val="00F27921"/>
    <w:rsid w:val="00F27935"/>
    <w:rsid w:val="00F27D66"/>
    <w:rsid w:val="00F305DD"/>
    <w:rsid w:val="00F30C5F"/>
    <w:rsid w:val="00F30C9E"/>
    <w:rsid w:val="00F30E15"/>
    <w:rsid w:val="00F30EA8"/>
    <w:rsid w:val="00F31054"/>
    <w:rsid w:val="00F31B88"/>
    <w:rsid w:val="00F322FF"/>
    <w:rsid w:val="00F32BB1"/>
    <w:rsid w:val="00F336C3"/>
    <w:rsid w:val="00F35F95"/>
    <w:rsid w:val="00F36234"/>
    <w:rsid w:val="00F36527"/>
    <w:rsid w:val="00F365D4"/>
    <w:rsid w:val="00F36F7F"/>
    <w:rsid w:val="00F40362"/>
    <w:rsid w:val="00F41178"/>
    <w:rsid w:val="00F41FFE"/>
    <w:rsid w:val="00F43690"/>
    <w:rsid w:val="00F439DA"/>
    <w:rsid w:val="00F445DA"/>
    <w:rsid w:val="00F50808"/>
    <w:rsid w:val="00F50E99"/>
    <w:rsid w:val="00F51C18"/>
    <w:rsid w:val="00F51FB1"/>
    <w:rsid w:val="00F52703"/>
    <w:rsid w:val="00F53490"/>
    <w:rsid w:val="00F5642C"/>
    <w:rsid w:val="00F56C01"/>
    <w:rsid w:val="00F5790D"/>
    <w:rsid w:val="00F62D38"/>
    <w:rsid w:val="00F63049"/>
    <w:rsid w:val="00F66098"/>
    <w:rsid w:val="00F66B1D"/>
    <w:rsid w:val="00F66E7B"/>
    <w:rsid w:val="00F73E7B"/>
    <w:rsid w:val="00F745D9"/>
    <w:rsid w:val="00F75E3E"/>
    <w:rsid w:val="00F76491"/>
    <w:rsid w:val="00F76D17"/>
    <w:rsid w:val="00F81A89"/>
    <w:rsid w:val="00F81DCA"/>
    <w:rsid w:val="00F848B2"/>
    <w:rsid w:val="00F853AA"/>
    <w:rsid w:val="00F85BB1"/>
    <w:rsid w:val="00F90FF5"/>
    <w:rsid w:val="00F91824"/>
    <w:rsid w:val="00F920DB"/>
    <w:rsid w:val="00F926E0"/>
    <w:rsid w:val="00F92802"/>
    <w:rsid w:val="00F931BD"/>
    <w:rsid w:val="00F9412C"/>
    <w:rsid w:val="00F95419"/>
    <w:rsid w:val="00F9547C"/>
    <w:rsid w:val="00F96DE2"/>
    <w:rsid w:val="00F97353"/>
    <w:rsid w:val="00FA0665"/>
    <w:rsid w:val="00FA3378"/>
    <w:rsid w:val="00FA4083"/>
    <w:rsid w:val="00FA562C"/>
    <w:rsid w:val="00FA5633"/>
    <w:rsid w:val="00FA6BBB"/>
    <w:rsid w:val="00FB0EF0"/>
    <w:rsid w:val="00FB0F97"/>
    <w:rsid w:val="00FB2646"/>
    <w:rsid w:val="00FB3304"/>
    <w:rsid w:val="00FB3D49"/>
    <w:rsid w:val="00FB5CDA"/>
    <w:rsid w:val="00FB6062"/>
    <w:rsid w:val="00FB6C96"/>
    <w:rsid w:val="00FB7659"/>
    <w:rsid w:val="00FB77D3"/>
    <w:rsid w:val="00FB7EF6"/>
    <w:rsid w:val="00FC0149"/>
    <w:rsid w:val="00FC137A"/>
    <w:rsid w:val="00FC141B"/>
    <w:rsid w:val="00FC1DF9"/>
    <w:rsid w:val="00FC1FD4"/>
    <w:rsid w:val="00FC228A"/>
    <w:rsid w:val="00FC40D4"/>
    <w:rsid w:val="00FC48F5"/>
    <w:rsid w:val="00FC69DE"/>
    <w:rsid w:val="00FC7DDF"/>
    <w:rsid w:val="00FD0B44"/>
    <w:rsid w:val="00FD124A"/>
    <w:rsid w:val="00FD12D9"/>
    <w:rsid w:val="00FD15CF"/>
    <w:rsid w:val="00FD1B99"/>
    <w:rsid w:val="00FD225D"/>
    <w:rsid w:val="00FD3DAE"/>
    <w:rsid w:val="00FD4282"/>
    <w:rsid w:val="00FD4E5A"/>
    <w:rsid w:val="00FD4FB5"/>
    <w:rsid w:val="00FD651E"/>
    <w:rsid w:val="00FD77A0"/>
    <w:rsid w:val="00FD79C2"/>
    <w:rsid w:val="00FE09A7"/>
    <w:rsid w:val="00FE25DE"/>
    <w:rsid w:val="00FE47E3"/>
    <w:rsid w:val="00FE6B26"/>
    <w:rsid w:val="00FE6BE6"/>
    <w:rsid w:val="00FE6DE6"/>
    <w:rsid w:val="00FF01D1"/>
    <w:rsid w:val="00FF01E7"/>
    <w:rsid w:val="00FF0A64"/>
    <w:rsid w:val="00FF102D"/>
    <w:rsid w:val="00FF19C5"/>
    <w:rsid w:val="00FF1A1D"/>
    <w:rsid w:val="00FF1EC9"/>
    <w:rsid w:val="00FF3377"/>
    <w:rsid w:val="00FF41FD"/>
    <w:rsid w:val="00FF4400"/>
    <w:rsid w:val="00FF47C6"/>
    <w:rsid w:val="00FF4D99"/>
    <w:rsid w:val="00FF55F8"/>
    <w:rsid w:val="00FF73CC"/>
    <w:rsid w:val="00FF7521"/>
    <w:rsid w:val="00FF7C53"/>
    <w:rsid w:val="00FF7E69"/>
    <w:rsid w:val="184890C5"/>
    <w:rsid w:val="36F834E9"/>
    <w:rsid w:val="374BB59D"/>
    <w:rsid w:val="785C36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5B66"/>
  <w15:chartTrackingRefBased/>
  <w15:docId w15:val="{110F2B6D-9C3F-4FF0-92BC-1381A12D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5"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9"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D75F76"/>
    <w:pPr>
      <w:spacing w:after="0" w:line="312" w:lineRule="auto"/>
    </w:pPr>
    <w:rPr>
      <w:rFonts w:ascii="Arial" w:eastAsia="MS PGothic" w:hAnsi="Arial" w:cs="Times New Roman"/>
      <w:sz w:val="20"/>
      <w:szCs w:val="20"/>
    </w:rPr>
  </w:style>
  <w:style w:type="paragraph" w:styleId="Heading1">
    <w:name w:val="heading 1"/>
    <w:aliases w:val="Section title"/>
    <w:basedOn w:val="Normal"/>
    <w:next w:val="Normal"/>
    <w:link w:val="Heading1Char"/>
    <w:uiPriority w:val="1"/>
    <w:qFormat/>
    <w:rsid w:val="008643B7"/>
    <w:pPr>
      <w:keepNext/>
      <w:keepLines/>
      <w:spacing w:before="240"/>
      <w:outlineLvl w:val="0"/>
    </w:pPr>
    <w:rPr>
      <w:rFonts w:eastAsiaTheme="majorEastAsia" w:cstheme="majorBidi"/>
      <w:caps/>
      <w:color w:val="2F5496" w:themeColor="accent1" w:themeShade="BF"/>
      <w:sz w:val="40"/>
      <w:szCs w:val="32"/>
    </w:rPr>
  </w:style>
  <w:style w:type="paragraph" w:styleId="Heading2">
    <w:name w:val="heading 2"/>
    <w:aliases w:val="SubHeading 1"/>
    <w:basedOn w:val="Normal"/>
    <w:next w:val="Normal"/>
    <w:link w:val="Heading2Char"/>
    <w:uiPriority w:val="2"/>
    <w:qFormat/>
    <w:rsid w:val="008643B7"/>
    <w:pPr>
      <w:keepNext/>
      <w:keepLines/>
      <w:spacing w:before="240" w:after="12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8643B7"/>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8643B7"/>
    <w:rPr>
      <w:rFonts w:ascii="Arial" w:eastAsiaTheme="majorEastAsia" w:hAnsi="Arial" w:cstheme="majorBidi"/>
      <w:b/>
      <w:caps/>
      <w:color w:val="0070C0"/>
      <w:sz w:val="24"/>
      <w:szCs w:val="24"/>
    </w:rPr>
  </w:style>
  <w:style w:type="paragraph" w:styleId="ListParagraph">
    <w:name w:val="List Paragraph"/>
    <w:aliases w:val="PRI Bullets"/>
    <w:basedOn w:val="Normal"/>
    <w:uiPriority w:val="14"/>
    <w:qFormat/>
    <w:rsid w:val="009B05C4"/>
    <w:pPr>
      <w:ind w:left="720"/>
      <w:contextualSpacing/>
    </w:p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line="240" w:lineRule="auto"/>
    </w:p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line="240" w:lineRule="auto"/>
    </w:p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qFormat/>
    <w:rsid w:val="008643B7"/>
    <w:pPr>
      <w:tabs>
        <w:tab w:val="right" w:leader="dot" w:pos="9016"/>
      </w:tabs>
      <w:spacing w:after="100"/>
    </w:pPr>
    <w:rPr>
      <w:sz w:val="24"/>
    </w:rPr>
  </w:style>
  <w:style w:type="paragraph" w:styleId="TOC2">
    <w:name w:val="toc 2"/>
    <w:basedOn w:val="Normal"/>
    <w:next w:val="Normal"/>
    <w:autoRedefine/>
    <w:uiPriority w:val="39"/>
    <w:unhideWhenUsed/>
    <w:rsid w:val="00435450"/>
    <w:pPr>
      <w:tabs>
        <w:tab w:val="left" w:pos="880"/>
        <w:tab w:val="right" w:leader="dot" w:pos="9016"/>
      </w:tabs>
      <w:spacing w:after="100"/>
      <w:ind w:left="200"/>
    </w:pPr>
  </w:style>
  <w:style w:type="paragraph" w:styleId="TOC3">
    <w:name w:val="toc 3"/>
    <w:basedOn w:val="Normal"/>
    <w:next w:val="Normal"/>
    <w:autoRedefine/>
    <w:uiPriority w:val="39"/>
    <w:unhideWhenUsed/>
    <w:rsid w:val="00A27FF8"/>
    <w:pPr>
      <w:spacing w:after="100"/>
      <w:ind w:left="400"/>
    </w:p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6"/>
    <w:qFormat/>
    <w:rsid w:val="009D76A6"/>
    <w:pPr>
      <w:numPr>
        <w:numId w:val="1"/>
      </w:numPr>
    </w:pPr>
  </w:style>
  <w:style w:type="paragraph" w:styleId="ListBullet2">
    <w:name w:val="List Bullet 2"/>
    <w:basedOn w:val="Normal"/>
    <w:uiPriority w:val="99"/>
    <w:semiHidden/>
    <w:unhideWhenUsed/>
    <w:rsid w:val="009D76A6"/>
    <w:pPr>
      <w:numPr>
        <w:numId w:val="2"/>
      </w:numPr>
      <w:tabs>
        <w:tab w:val="clear" w:pos="643"/>
      </w:tabs>
      <w:contextualSpacing/>
    </w:pPr>
  </w:style>
  <w:style w:type="paragraph" w:styleId="ListBullet3">
    <w:name w:val="List Bullet 3"/>
    <w:basedOn w:val="Normal"/>
    <w:link w:val="ListBullet3Char"/>
    <w:uiPriority w:val="99"/>
    <w:unhideWhenUsed/>
    <w:rsid w:val="009D76A6"/>
    <w:pPr>
      <w:numPr>
        <w:numId w:val="5"/>
      </w:numPr>
      <w:contextualSpacing/>
    </w:pPr>
  </w:style>
  <w:style w:type="paragraph" w:styleId="Subtitle">
    <w:name w:val="Subtitle"/>
    <w:aliases w:val="Bullet list 2"/>
    <w:basedOn w:val="Normal"/>
    <w:next w:val="Normal"/>
    <w:link w:val="SubtitleChar"/>
    <w:uiPriority w:val="6"/>
    <w:qFormat/>
    <w:rsid w:val="00A747EF"/>
    <w:pPr>
      <w:numPr>
        <w:numId w:val="3"/>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FE09A7"/>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A747EF"/>
  </w:style>
  <w:style w:type="paragraph" w:customStyle="1" w:styleId="Bullestlist2">
    <w:name w:val="Bullest list 2"/>
    <w:basedOn w:val="ListBullet"/>
    <w:uiPriority w:val="7"/>
    <w:rsid w:val="00A747EF"/>
    <w:pPr>
      <w:numPr>
        <w:numId w:val="4"/>
      </w:numPr>
    </w:pPr>
  </w:style>
  <w:style w:type="table" w:styleId="TableGrid">
    <w:name w:val="Table Grid"/>
    <w:basedOn w:val="TableNormal"/>
    <w:uiPriority w:val="59"/>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hAnsi="Arial"/>
      <w:sz w:val="20"/>
    </w:rPr>
  </w:style>
  <w:style w:type="character" w:customStyle="1" w:styleId="Bulletlist3Char">
    <w:name w:val="Bullet list 3 Char"/>
    <w:basedOn w:val="ListBullet3Char"/>
    <w:link w:val="Bulletlist3"/>
    <w:uiPriority w:val="7"/>
    <w:rsid w:val="00FE09A7"/>
    <w:rPr>
      <w:rFonts w:ascii="Arial" w:hAnsi="Arial"/>
      <w:sz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6"/>
      </w:numPr>
      <w:spacing w:before="60" w:line="240" w:lineRule="auto"/>
    </w:pPr>
    <w:rPr>
      <w:rFonts w:ascii="Times New Roman" w:eastAsia="Times New Roman" w:hAnsi="Times New Roman"/>
      <w:sz w:val="24"/>
      <w:szCs w:val="24"/>
      <w:lang w:val="en-AU"/>
    </w:rPr>
  </w:style>
  <w:style w:type="paragraph" w:styleId="CommentText">
    <w:name w:val="annotation text"/>
    <w:basedOn w:val="Normal"/>
    <w:link w:val="CommentTextChar"/>
    <w:uiPriority w:val="99"/>
    <w:unhideWhenUsed/>
    <w:rsid w:val="00743B12"/>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9"/>
    <w:qFormat/>
    <w:rsid w:val="00D77F40"/>
    <w:rPr>
      <w:b/>
      <w:bCs/>
    </w:rPr>
  </w:style>
  <w:style w:type="paragraph" w:styleId="NormalWeb">
    <w:name w:val="Normal (Web)"/>
    <w:basedOn w:val="Normal"/>
    <w:uiPriority w:val="99"/>
    <w:unhideWhenUsed/>
    <w:rsid w:val="00D75F76"/>
    <w:pPr>
      <w:spacing w:before="100" w:beforeAutospacing="1" w:after="100" w:afterAutospacing="1"/>
    </w:pPr>
    <w:rPr>
      <w:rFonts w:ascii="Times" w:hAnsi="Times"/>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line="240" w:lineRule="auto"/>
    </w:p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aliases w:val="PRI Footnote Text"/>
    <w:basedOn w:val="Normal"/>
    <w:link w:val="FootnoteTextChar"/>
    <w:uiPriority w:val="99"/>
    <w:unhideWhenUsed/>
    <w:qFormat/>
    <w:rsid w:val="00E83508"/>
    <w:pPr>
      <w:spacing w:line="240" w:lineRule="auto"/>
    </w:pPr>
    <w:rPr>
      <w:color w:val="767171" w:themeColor="background2" w:themeShade="80"/>
      <w:sz w:val="16"/>
    </w:rPr>
  </w:style>
  <w:style w:type="character" w:customStyle="1" w:styleId="FootnoteTextChar">
    <w:name w:val="Footnote Text Char"/>
    <w:aliases w:val="PRI Footnote Text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basedOn w:val="DefaultParagraphFont"/>
    <w:uiPriority w:val="99"/>
    <w:semiHidden/>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character" w:styleId="CommentReference">
    <w:name w:val="annotation reference"/>
    <w:basedOn w:val="DefaultParagraphFont"/>
    <w:uiPriority w:val="99"/>
    <w:semiHidden/>
    <w:unhideWhenUsed/>
    <w:rsid w:val="007D1C88"/>
    <w:rPr>
      <w:sz w:val="16"/>
      <w:szCs w:val="16"/>
    </w:rPr>
  </w:style>
  <w:style w:type="paragraph" w:styleId="CommentSubject">
    <w:name w:val="annotation subject"/>
    <w:basedOn w:val="CommentText"/>
    <w:next w:val="CommentText"/>
    <w:link w:val="CommentSubjectChar"/>
    <w:uiPriority w:val="99"/>
    <w:semiHidden/>
    <w:unhideWhenUsed/>
    <w:rsid w:val="007D1C88"/>
    <w:rPr>
      <w:rFonts w:ascii="Arial" w:eastAsia="MS PGothic" w:hAnsi="Arial"/>
      <w:b/>
      <w:bCs/>
      <w:lang w:val="en-GB"/>
    </w:rPr>
  </w:style>
  <w:style w:type="character" w:customStyle="1" w:styleId="CommentSubjectChar">
    <w:name w:val="Comment Subject Char"/>
    <w:basedOn w:val="CommentTextChar"/>
    <w:link w:val="CommentSubject"/>
    <w:uiPriority w:val="99"/>
    <w:semiHidden/>
    <w:rsid w:val="007D1C88"/>
    <w:rPr>
      <w:rFonts w:ascii="Arial" w:eastAsia="MS PGothic" w:hAnsi="Arial" w:cs="Times New Roman"/>
      <w:b/>
      <w:bCs/>
      <w:sz w:val="20"/>
      <w:szCs w:val="20"/>
      <w:lang w:val="en-AU"/>
    </w:rPr>
  </w:style>
  <w:style w:type="paragraph" w:styleId="Revision">
    <w:name w:val="Revision"/>
    <w:hidden/>
    <w:uiPriority w:val="99"/>
    <w:semiHidden/>
    <w:rsid w:val="000C3451"/>
    <w:pPr>
      <w:spacing w:after="0" w:line="240" w:lineRule="auto"/>
    </w:pPr>
    <w:rPr>
      <w:rFonts w:ascii="Arial" w:eastAsia="MS PGothic" w:hAnsi="Arial" w:cs="Times New Roman"/>
      <w:sz w:val="20"/>
      <w:szCs w:val="20"/>
    </w:rPr>
  </w:style>
  <w:style w:type="character" w:styleId="FollowedHyperlink">
    <w:name w:val="FollowedHyperlink"/>
    <w:basedOn w:val="DefaultParagraphFont"/>
    <w:uiPriority w:val="99"/>
    <w:semiHidden/>
    <w:unhideWhenUsed/>
    <w:rsid w:val="00F22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4978">
      <w:bodyDiv w:val="1"/>
      <w:marLeft w:val="0"/>
      <w:marRight w:val="0"/>
      <w:marTop w:val="0"/>
      <w:marBottom w:val="0"/>
      <w:divBdr>
        <w:top w:val="none" w:sz="0" w:space="0" w:color="auto"/>
        <w:left w:val="none" w:sz="0" w:space="0" w:color="auto"/>
        <w:bottom w:val="none" w:sz="0" w:space="0" w:color="auto"/>
        <w:right w:val="none" w:sz="0" w:space="0" w:color="auto"/>
      </w:divBdr>
    </w:div>
    <w:div w:id="285503758">
      <w:bodyDiv w:val="1"/>
      <w:marLeft w:val="0"/>
      <w:marRight w:val="0"/>
      <w:marTop w:val="0"/>
      <w:marBottom w:val="0"/>
      <w:divBdr>
        <w:top w:val="none" w:sz="0" w:space="0" w:color="auto"/>
        <w:left w:val="none" w:sz="0" w:space="0" w:color="auto"/>
        <w:bottom w:val="none" w:sz="0" w:space="0" w:color="auto"/>
        <w:right w:val="none" w:sz="0" w:space="0" w:color="auto"/>
      </w:divBdr>
    </w:div>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696001734">
      <w:bodyDiv w:val="1"/>
      <w:marLeft w:val="0"/>
      <w:marRight w:val="0"/>
      <w:marTop w:val="0"/>
      <w:marBottom w:val="0"/>
      <w:divBdr>
        <w:top w:val="none" w:sz="0" w:space="0" w:color="auto"/>
        <w:left w:val="none" w:sz="0" w:space="0" w:color="auto"/>
        <w:bottom w:val="none" w:sz="0" w:space="0" w:color="auto"/>
        <w:right w:val="none" w:sz="0" w:space="0" w:color="auto"/>
      </w:divBdr>
    </w:div>
    <w:div w:id="730470770">
      <w:bodyDiv w:val="1"/>
      <w:marLeft w:val="0"/>
      <w:marRight w:val="0"/>
      <w:marTop w:val="0"/>
      <w:marBottom w:val="0"/>
      <w:divBdr>
        <w:top w:val="none" w:sz="0" w:space="0" w:color="auto"/>
        <w:left w:val="none" w:sz="0" w:space="0" w:color="auto"/>
        <w:bottom w:val="none" w:sz="0" w:space="0" w:color="auto"/>
        <w:right w:val="none" w:sz="0" w:space="0" w:color="auto"/>
      </w:divBdr>
    </w:div>
    <w:div w:id="821435721">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1542742174">
      <w:bodyDiv w:val="1"/>
      <w:marLeft w:val="0"/>
      <w:marRight w:val="0"/>
      <w:marTop w:val="0"/>
      <w:marBottom w:val="0"/>
      <w:divBdr>
        <w:top w:val="none" w:sz="0" w:space="0" w:color="auto"/>
        <w:left w:val="none" w:sz="0" w:space="0" w:color="auto"/>
        <w:bottom w:val="none" w:sz="0" w:space="0" w:color="auto"/>
        <w:right w:val="none" w:sz="0" w:space="0" w:color="auto"/>
      </w:divBdr>
    </w:div>
    <w:div w:id="1707219193">
      <w:bodyDiv w:val="1"/>
      <w:marLeft w:val="0"/>
      <w:marRight w:val="0"/>
      <w:marTop w:val="0"/>
      <w:marBottom w:val="0"/>
      <w:divBdr>
        <w:top w:val="none" w:sz="0" w:space="0" w:color="auto"/>
        <w:left w:val="none" w:sz="0" w:space="0" w:color="auto"/>
        <w:bottom w:val="none" w:sz="0" w:space="0" w:color="auto"/>
        <w:right w:val="none" w:sz="0" w:space="0" w:color="auto"/>
      </w:divBdr>
    </w:div>
    <w:div w:id="1949198882">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5404543">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8870421">
          <w:marLeft w:val="0"/>
          <w:marRight w:val="0"/>
          <w:marTop w:val="0"/>
          <w:marBottom w:val="0"/>
          <w:divBdr>
            <w:top w:val="none" w:sz="0" w:space="0" w:color="auto"/>
            <w:left w:val="none" w:sz="0" w:space="0" w:color="auto"/>
            <w:bottom w:val="none" w:sz="0" w:space="0" w:color="auto"/>
            <w:right w:val="none" w:sz="0" w:space="0" w:color="auto"/>
          </w:divBdr>
          <w:divsChild>
            <w:div w:id="108597122">
              <w:marLeft w:val="0"/>
              <w:marRight w:val="0"/>
              <w:marTop w:val="0"/>
              <w:marBottom w:val="0"/>
              <w:divBdr>
                <w:top w:val="none" w:sz="0" w:space="0" w:color="auto"/>
                <w:left w:val="none" w:sz="0" w:space="0" w:color="auto"/>
                <w:bottom w:val="none" w:sz="0" w:space="0" w:color="auto"/>
                <w:right w:val="none" w:sz="0" w:space="0" w:color="auto"/>
              </w:divBdr>
            </w:div>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1928336">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47043551">
              <w:marLeft w:val="0"/>
              <w:marRight w:val="0"/>
              <w:marTop w:val="0"/>
              <w:marBottom w:val="0"/>
              <w:divBdr>
                <w:top w:val="none" w:sz="0" w:space="0" w:color="auto"/>
                <w:left w:val="none" w:sz="0" w:space="0" w:color="auto"/>
                <w:bottom w:val="none" w:sz="0" w:space="0" w:color="auto"/>
                <w:right w:val="none" w:sz="0" w:space="0" w:color="auto"/>
              </w:divBdr>
            </w:div>
            <w:div w:id="473252856">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66218198">
          <w:marLeft w:val="0"/>
          <w:marRight w:val="0"/>
          <w:marTop w:val="0"/>
          <w:marBottom w:val="0"/>
          <w:divBdr>
            <w:top w:val="none" w:sz="0" w:space="0" w:color="auto"/>
            <w:left w:val="none" w:sz="0" w:space="0" w:color="auto"/>
            <w:bottom w:val="none" w:sz="0" w:space="0" w:color="auto"/>
            <w:right w:val="none" w:sz="0" w:space="0" w:color="auto"/>
          </w:divBdr>
        </w:div>
        <w:div w:id="184371791">
          <w:marLeft w:val="0"/>
          <w:marRight w:val="0"/>
          <w:marTop w:val="0"/>
          <w:marBottom w:val="0"/>
          <w:divBdr>
            <w:top w:val="none" w:sz="0" w:space="0" w:color="auto"/>
            <w:left w:val="none" w:sz="0" w:space="0" w:color="auto"/>
            <w:bottom w:val="none" w:sz="0" w:space="0" w:color="auto"/>
            <w:right w:val="none" w:sz="0" w:space="0" w:color="auto"/>
          </w:divBdr>
        </w:div>
        <w:div w:id="187644604">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278921427">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 w:id="549147730">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sChild>
        </w:div>
        <w:div w:id="291833657">
          <w:marLeft w:val="0"/>
          <w:marRight w:val="0"/>
          <w:marTop w:val="0"/>
          <w:marBottom w:val="0"/>
          <w:divBdr>
            <w:top w:val="none" w:sz="0" w:space="0" w:color="auto"/>
            <w:left w:val="none" w:sz="0" w:space="0" w:color="auto"/>
            <w:bottom w:val="none" w:sz="0" w:space="0" w:color="auto"/>
            <w:right w:val="none" w:sz="0" w:space="0" w:color="auto"/>
          </w:divBdr>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27549400">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134911675">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07441545">
          <w:marLeft w:val="0"/>
          <w:marRight w:val="0"/>
          <w:marTop w:val="0"/>
          <w:marBottom w:val="0"/>
          <w:divBdr>
            <w:top w:val="none" w:sz="0" w:space="0" w:color="auto"/>
            <w:left w:val="none" w:sz="0" w:space="0" w:color="auto"/>
            <w:bottom w:val="none" w:sz="0" w:space="0" w:color="auto"/>
            <w:right w:val="none" w:sz="0" w:space="0" w:color="auto"/>
          </w:divBdr>
        </w:div>
        <w:div w:id="309212081">
          <w:marLeft w:val="0"/>
          <w:marRight w:val="0"/>
          <w:marTop w:val="0"/>
          <w:marBottom w:val="0"/>
          <w:divBdr>
            <w:top w:val="none" w:sz="0" w:space="0" w:color="auto"/>
            <w:left w:val="none" w:sz="0" w:space="0" w:color="auto"/>
            <w:bottom w:val="none" w:sz="0" w:space="0" w:color="auto"/>
            <w:right w:val="none" w:sz="0" w:space="0" w:color="auto"/>
          </w:divBdr>
          <w:divsChild>
            <w:div w:id="56461111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850266528">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sChild>
        </w:div>
        <w:div w:id="323902055">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357049825">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0778811">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7545687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sChild>
        </w:div>
        <w:div w:id="37061517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383069660">
          <w:marLeft w:val="0"/>
          <w:marRight w:val="0"/>
          <w:marTop w:val="0"/>
          <w:marBottom w:val="0"/>
          <w:divBdr>
            <w:top w:val="none" w:sz="0" w:space="0" w:color="auto"/>
            <w:left w:val="none" w:sz="0" w:space="0" w:color="auto"/>
            <w:bottom w:val="none" w:sz="0" w:space="0" w:color="auto"/>
            <w:right w:val="none" w:sz="0" w:space="0" w:color="auto"/>
          </w:divBdr>
          <w:divsChild>
            <w:div w:id="287392712">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846672946">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90885006">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444425968">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449588766">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166634688">
              <w:marLeft w:val="0"/>
              <w:marRight w:val="0"/>
              <w:marTop w:val="0"/>
              <w:marBottom w:val="0"/>
              <w:divBdr>
                <w:top w:val="none" w:sz="0" w:space="0" w:color="auto"/>
                <w:left w:val="none" w:sz="0" w:space="0" w:color="auto"/>
                <w:bottom w:val="none" w:sz="0" w:space="0" w:color="auto"/>
                <w:right w:val="none" w:sz="0" w:space="0" w:color="auto"/>
              </w:divBdr>
            </w:div>
            <w:div w:id="1427531742">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557058886">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sChild>
        </w:div>
        <w:div w:id="625701130">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231353977">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1114134481">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687676874">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711735742">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sChild>
        </w:div>
        <w:div w:id="740566853">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63381601">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 w:id="1434324507">
              <w:marLeft w:val="0"/>
              <w:marRight w:val="0"/>
              <w:marTop w:val="0"/>
              <w:marBottom w:val="0"/>
              <w:divBdr>
                <w:top w:val="none" w:sz="0" w:space="0" w:color="auto"/>
                <w:left w:val="none" w:sz="0" w:space="0" w:color="auto"/>
                <w:bottom w:val="none" w:sz="0" w:space="0" w:color="auto"/>
                <w:right w:val="none" w:sz="0" w:space="0" w:color="auto"/>
              </w:divBdr>
            </w:div>
          </w:divsChild>
        </w:div>
        <w:div w:id="789856221">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sChild>
        </w:div>
        <w:div w:id="911935390">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2070714">
              <w:marLeft w:val="0"/>
              <w:marRight w:val="0"/>
              <w:marTop w:val="0"/>
              <w:marBottom w:val="0"/>
              <w:divBdr>
                <w:top w:val="none" w:sz="0" w:space="0" w:color="auto"/>
                <w:left w:val="none" w:sz="0" w:space="0" w:color="auto"/>
                <w:bottom w:val="none" w:sz="0" w:space="0" w:color="auto"/>
                <w:right w:val="none" w:sz="0" w:space="0" w:color="auto"/>
              </w:divBdr>
            </w:div>
            <w:div w:id="189487944">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sChild>
        </w:div>
        <w:div w:id="968441247">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1678847448">
              <w:marLeft w:val="0"/>
              <w:marRight w:val="0"/>
              <w:marTop w:val="0"/>
              <w:marBottom w:val="0"/>
              <w:divBdr>
                <w:top w:val="none" w:sz="0" w:space="0" w:color="auto"/>
                <w:left w:val="none" w:sz="0" w:space="0" w:color="auto"/>
                <w:bottom w:val="none" w:sz="0" w:space="0" w:color="auto"/>
                <w:right w:val="none" w:sz="0" w:space="0" w:color="auto"/>
              </w:divBdr>
            </w:div>
          </w:divsChild>
        </w:div>
        <w:div w:id="998269080">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044135661">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59552794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sChild>
        </w:div>
        <w:div w:id="1068114263">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1148941094">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200674323">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1411585057">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1033849877">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 w:id="2074814021">
              <w:marLeft w:val="0"/>
              <w:marRight w:val="0"/>
              <w:marTop w:val="0"/>
              <w:marBottom w:val="0"/>
              <w:divBdr>
                <w:top w:val="none" w:sz="0" w:space="0" w:color="auto"/>
                <w:left w:val="none" w:sz="0" w:space="0" w:color="auto"/>
                <w:bottom w:val="none" w:sz="0" w:space="0" w:color="auto"/>
                <w:right w:val="none" w:sz="0" w:space="0" w:color="auto"/>
              </w:divBdr>
            </w:div>
          </w:divsChild>
        </w:div>
        <w:div w:id="1235772865">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414208942">
              <w:marLeft w:val="0"/>
              <w:marRight w:val="0"/>
              <w:marTop w:val="0"/>
              <w:marBottom w:val="0"/>
              <w:divBdr>
                <w:top w:val="none" w:sz="0" w:space="0" w:color="auto"/>
                <w:left w:val="none" w:sz="0" w:space="0" w:color="auto"/>
                <w:bottom w:val="none" w:sz="0" w:space="0" w:color="auto"/>
                <w:right w:val="none" w:sz="0" w:space="0" w:color="auto"/>
              </w:divBdr>
            </w:div>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31353215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1724793688">
              <w:marLeft w:val="0"/>
              <w:marRight w:val="0"/>
              <w:marTop w:val="0"/>
              <w:marBottom w:val="0"/>
              <w:divBdr>
                <w:top w:val="none" w:sz="0" w:space="0" w:color="auto"/>
                <w:left w:val="none" w:sz="0" w:space="0" w:color="auto"/>
                <w:bottom w:val="none" w:sz="0" w:space="0" w:color="auto"/>
                <w:right w:val="none" w:sz="0" w:space="0" w:color="auto"/>
              </w:divBdr>
            </w:div>
          </w:divsChild>
        </w:div>
        <w:div w:id="1308703297">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358973218">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1054548092">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55058162">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1209609834">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38285488">
              <w:marLeft w:val="0"/>
              <w:marRight w:val="0"/>
              <w:marTop w:val="0"/>
              <w:marBottom w:val="0"/>
              <w:divBdr>
                <w:top w:val="none" w:sz="0" w:space="0" w:color="auto"/>
                <w:left w:val="none" w:sz="0" w:space="0" w:color="auto"/>
                <w:bottom w:val="none" w:sz="0" w:space="0" w:color="auto"/>
                <w:right w:val="none" w:sz="0" w:space="0" w:color="auto"/>
              </w:divBdr>
            </w:div>
            <w:div w:id="190842452">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237402423">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535433447">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sChild>
        </w:div>
        <w:div w:id="1518228368">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1536579087">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sChild>
        </w:div>
        <w:div w:id="1538543112">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517161497">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1676959645">
              <w:marLeft w:val="0"/>
              <w:marRight w:val="0"/>
              <w:marTop w:val="0"/>
              <w:marBottom w:val="0"/>
              <w:divBdr>
                <w:top w:val="none" w:sz="0" w:space="0" w:color="auto"/>
                <w:left w:val="none" w:sz="0" w:space="0" w:color="auto"/>
                <w:bottom w:val="none" w:sz="0" w:space="0" w:color="auto"/>
                <w:right w:val="none" w:sz="0" w:space="0" w:color="auto"/>
              </w:divBdr>
            </w:div>
          </w:divsChild>
        </w:div>
        <w:div w:id="1682776906">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705714620">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762289770">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sChild>
        </w:div>
        <w:div w:id="1815637789">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139228528">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sChild>
        </w:div>
        <w:div w:id="1846093572">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1890342794">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sChild>
        </w:div>
        <w:div w:id="1970281169">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0697">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1054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wtyzx6upklss.cloudfront.net/Uploads/n/r/t/08_pe_may_2023_330127.pdf" TargetMode="External"/><Relationship Id="rId18" Type="http://schemas.openxmlformats.org/officeDocument/2006/relationships/hyperlink" Target="https://dwtyzx6upklss.cloudfront.net/Uploads/n/r/t/08_pe_may_2023_330127.pdf" TargetMode="External"/><Relationship Id="rId26" Type="http://schemas.openxmlformats.org/officeDocument/2006/relationships/hyperlink" Target="https://dwtyzx6upklss.cloudfront.net/Uploads/y/h/g/02_pgs_may_2023_364000.pdf" TargetMode="External"/><Relationship Id="rId39" Type="http://schemas.openxmlformats.org/officeDocument/2006/relationships/hyperlink" Target="https://ilpa.org/due-diligence-questionnaire/" TargetMode="External"/><Relationship Id="rId21" Type="http://schemas.openxmlformats.org/officeDocument/2006/relationships/hyperlink" Target="https://dwtyzx6upklss.cloudfront.net/Uploads/y/h/g/02_pgs_may_2023_364000.pdf" TargetMode="External"/><Relationship Id="rId34" Type="http://schemas.openxmlformats.org/officeDocument/2006/relationships/hyperlink" Target="https://dwtyzx6upklss.cloudfront.net/Uploads/n/r/t/08_pe_may_2023_330127.pdf" TargetMode="External"/><Relationship Id="rId42" Type="http://schemas.openxmlformats.org/officeDocument/2006/relationships/hyperlink" Target="https://ilpa.org/due-diligence-questionnair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wtyzx6upklss.cloudfront.net/Uploads/y/h/g/02_pgs_may_2023_364000.pdf" TargetMode="External"/><Relationship Id="rId29" Type="http://schemas.openxmlformats.org/officeDocument/2006/relationships/hyperlink" Target="https://dwtyzx6upklss.cloudfront.net/Uploads/n/r/t/08_pe_may_2023_330127.pdf" TargetMode="External"/><Relationship Id="rId11" Type="http://schemas.openxmlformats.org/officeDocument/2006/relationships/image" Target="media/image1.jpeg"/><Relationship Id="rId24" Type="http://schemas.openxmlformats.org/officeDocument/2006/relationships/hyperlink" Target="https://dwtyzx6upklss.cloudfront.net/Uploads/y/h/g/02_pgs_may_2023_364000.pdf" TargetMode="External"/><Relationship Id="rId32" Type="http://schemas.openxmlformats.org/officeDocument/2006/relationships/hyperlink" Target="https://dwtyzx6upklss.cloudfront.net/Uploads/y/h/g/02_pgs_may_2023_364000.pdf" TargetMode="External"/><Relationship Id="rId37" Type="http://schemas.openxmlformats.org/officeDocument/2006/relationships/hyperlink" Target="https://go.ilpa.org/DDQD" TargetMode="External"/><Relationship Id="rId40" Type="http://schemas.openxmlformats.org/officeDocument/2006/relationships/hyperlink" Target="https://go.ilpa.org/DDQD"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dwtyzx6upklss.cloudfront.net/Uploads/y/h/g/02_pgs_may_2023_364000.pdf" TargetMode="External"/><Relationship Id="rId23" Type="http://schemas.openxmlformats.org/officeDocument/2006/relationships/hyperlink" Target="https://dwtyzx6upklss.cloudfront.net/Uploads/n/r/t/08_pe_may_2023_330127.pdf" TargetMode="External"/><Relationship Id="rId28" Type="http://schemas.openxmlformats.org/officeDocument/2006/relationships/hyperlink" Target="https://dwtyzx6upklss.cloudfront.net/Uploads/y/h/g/02_pgs_may_2023_364000.pdf" TargetMode="External"/><Relationship Id="rId36" Type="http://schemas.openxmlformats.org/officeDocument/2006/relationships/hyperlink" Target="https://www.fsb-tcfd.org/recommendation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wtyzx6upklss.cloudfront.net/Uploads/y/h/g/02_pgs_may_2023_364000.pdf" TargetMode="External"/><Relationship Id="rId31" Type="http://schemas.openxmlformats.org/officeDocument/2006/relationships/hyperlink" Target="https://dwtyzx6upklss.cloudfront.net/Uploads/n/r/t/08_pe_may_2023_330127.pdf"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wtyzx6upklss.cloudfront.net/Uploads/y/h/g/02_pgs_may_2023_364000.pdf" TargetMode="External"/><Relationship Id="rId22" Type="http://schemas.openxmlformats.org/officeDocument/2006/relationships/hyperlink" Target="https://dwtyzx6upklss.cloudfront.net/Uploads/n/r/t/08_pe_may_2023_330127.pdf" TargetMode="External"/><Relationship Id="rId27" Type="http://schemas.openxmlformats.org/officeDocument/2006/relationships/hyperlink" Target="https://dwtyzx6upklss.cloudfront.net/Uploads/n/r/t/08_pe_may_2023_330127.pdf" TargetMode="External"/><Relationship Id="rId30" Type="http://schemas.openxmlformats.org/officeDocument/2006/relationships/hyperlink" Target="https://dwtyzx6upklss.cloudfront.net/Uploads/n/r/t/10_so_may_2023_663099.pdf" TargetMode="External"/><Relationship Id="rId35" Type="http://schemas.openxmlformats.org/officeDocument/2006/relationships/hyperlink" Target="https://dwtyzx6upklss.cloudfront.net/Uploads/y/h/g/02_pgs_may_2023_364000.pdf" TargetMode="External"/><Relationship Id="rId43" Type="http://schemas.openxmlformats.org/officeDocument/2006/relationships/image" Target="media/image2.png"/><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wtyzx6upklss.cloudfront.net/Uploads/y/h/g/02_pgs_may_2023_364000.pdf" TargetMode="External"/><Relationship Id="rId17" Type="http://schemas.openxmlformats.org/officeDocument/2006/relationships/hyperlink" Target="https://dwtyzx6upklss.cloudfront.net/Uploads/n/r/t/08_pe_may_2023_330127.pdf" TargetMode="External"/><Relationship Id="rId25" Type="http://schemas.openxmlformats.org/officeDocument/2006/relationships/hyperlink" Target="https://dwtyzx6upklss.cloudfront.net/Uploads/n/r/t/08_pe_may_2023_330127.pdf" TargetMode="External"/><Relationship Id="rId33" Type="http://schemas.openxmlformats.org/officeDocument/2006/relationships/hyperlink" Target="https://www.unpri.org/reporting-definitions" TargetMode="External"/><Relationship Id="rId38" Type="http://schemas.openxmlformats.org/officeDocument/2006/relationships/hyperlink" Target="https://go.ilpa.org/l/224412/2020-11-02/kdjhs" TargetMode="External"/><Relationship Id="rId46" Type="http://schemas.openxmlformats.org/officeDocument/2006/relationships/footer" Target="footer1.xml"/><Relationship Id="rId20" Type="http://schemas.openxmlformats.org/officeDocument/2006/relationships/hyperlink" Target="https://dwtyzx6upklss.cloudfront.net/Uploads/n/r/t/08_pe_may_2023_330127.pdf" TargetMode="External"/><Relationship Id="rId41" Type="http://schemas.openxmlformats.org/officeDocument/2006/relationships/hyperlink" Target="https://go.ilpa.org/l/224412/2020-11-02/kdjh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longhini\Documents\Templates\PRI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789D2D8160D4BA6BB87DDFC0DE851" ma:contentTypeVersion="14" ma:contentTypeDescription="Create a new document." ma:contentTypeScope="" ma:versionID="f67ce3bffdf15e1212bdb095a7f10c13">
  <xsd:schema xmlns:xsd="http://www.w3.org/2001/XMLSchema" xmlns:xs="http://www.w3.org/2001/XMLSchema" xmlns:p="http://schemas.microsoft.com/office/2006/metadata/properties" xmlns:ns2="e02a590a-725c-406e-a4ef-1c446b515d9c" xmlns:ns3="d1f2cb5e-90ed-446c-b55a-c8efd3225fcc" xmlns:ns4="2b49290c-5173-49e6-8c3a-d8a03be9869f" targetNamespace="http://schemas.microsoft.com/office/2006/metadata/properties" ma:root="true" ma:fieldsID="f2862765a707c5ef28a57f9f36355316" ns2:_="" ns3:_="" ns4:_="">
    <xsd:import namespace="e02a590a-725c-406e-a4ef-1c446b515d9c"/>
    <xsd:import namespace="d1f2cb5e-90ed-446c-b55a-c8efd3225fcc"/>
    <xsd:import namespace="2b49290c-5173-49e6-8c3a-d8a03be9869f"/>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a590a-725c-406e-a4ef-1c446b515d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9290c-5173-49e6-8c3a-d8a03be986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1F5B0-2CAE-4AD2-BE58-6C793C188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2BB3EC-AF66-4EEA-AD28-48ABD4C8A735}">
  <ds:schemaRefs>
    <ds:schemaRef ds:uri="http://schemas.microsoft.com/sharepoint/v3/contenttype/forms"/>
  </ds:schemaRefs>
</ds:datastoreItem>
</file>

<file path=customXml/itemProps3.xml><?xml version="1.0" encoding="utf-8"?>
<ds:datastoreItem xmlns:ds="http://schemas.openxmlformats.org/officeDocument/2006/customXml" ds:itemID="{BC2BF4CD-CB7F-4837-B481-08CFC3CD538F}">
  <ds:schemaRefs>
    <ds:schemaRef ds:uri="http://schemas.openxmlformats.org/officeDocument/2006/bibliography"/>
  </ds:schemaRefs>
</ds:datastoreItem>
</file>

<file path=customXml/itemProps4.xml><?xml version="1.0" encoding="utf-8"?>
<ds:datastoreItem xmlns:ds="http://schemas.openxmlformats.org/officeDocument/2006/customXml" ds:itemID="{7A190A84-C6B3-4412-9B9C-0AEA58E76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a590a-725c-406e-a4ef-1c446b515d9c"/>
    <ds:schemaRef ds:uri="d1f2cb5e-90ed-446c-b55a-c8efd3225fcc"/>
    <ds:schemaRef ds:uri="2b49290c-5173-49e6-8c3a-d8a03be9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PRI_template_2021.dotx</Template>
  <TotalTime>22</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Longhini</dc:creator>
  <cp:keywords/>
  <dc:description/>
  <cp:lastModifiedBy>Sara McDonnell</cp:lastModifiedBy>
  <cp:revision>10</cp:revision>
  <dcterms:created xsi:type="dcterms:W3CDTF">2023-10-06T23:36:00Z</dcterms:created>
  <dcterms:modified xsi:type="dcterms:W3CDTF">2023-10-10T11:18:00Z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0x010100D78789D2D8160D4BA6BB87DDFC0DE851</vt:lpwstr>
  </property>
</Properties>
</file>